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CCD37" w14:textId="7EA6C790" w:rsidR="00261816" w:rsidRPr="00CE4923" w:rsidRDefault="000C5E1D" w:rsidP="003C25FF">
      <w:pPr>
        <w:rPr>
          <w:noProof/>
        </w:rPr>
      </w:pPr>
      <w:r w:rsidRPr="00CE4923">
        <w:rPr>
          <w:noProof/>
        </w:rPr>
        <w:drawing>
          <wp:anchor distT="0" distB="0" distL="114300" distR="114300" simplePos="0" relativeHeight="251659264" behindDoc="0" locked="0" layoutInCell="1" allowOverlap="1" wp14:anchorId="5F42E788" wp14:editId="4B0293FD">
            <wp:simplePos x="0" y="0"/>
            <wp:positionH relativeFrom="margin">
              <wp:posOffset>2541</wp:posOffset>
            </wp:positionH>
            <wp:positionV relativeFrom="page">
              <wp:posOffset>542925</wp:posOffset>
            </wp:positionV>
            <wp:extent cx="990600" cy="97760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467" cy="996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97073" w14:textId="77777777" w:rsidR="00261816" w:rsidRPr="00CE4923" w:rsidRDefault="00261816" w:rsidP="003C25FF"/>
    <w:p w14:paraId="0D5D679D" w14:textId="39F3815B" w:rsidR="000D1641" w:rsidRPr="006D2E49" w:rsidRDefault="000D1641" w:rsidP="000D1641">
      <w:pPr>
        <w:jc w:val="center"/>
        <w:rPr>
          <w:b/>
          <w:sz w:val="24"/>
          <w:szCs w:val="24"/>
        </w:rPr>
      </w:pPr>
      <w:r w:rsidRPr="006D2E49">
        <w:rPr>
          <w:b/>
          <w:sz w:val="24"/>
          <w:szCs w:val="24"/>
        </w:rPr>
        <w:t>Procédure n°202</w:t>
      </w:r>
      <w:r w:rsidR="00573670" w:rsidRPr="006D2E49">
        <w:rPr>
          <w:b/>
          <w:sz w:val="24"/>
          <w:szCs w:val="24"/>
        </w:rPr>
        <w:t>6</w:t>
      </w:r>
      <w:r w:rsidRPr="006D2E49">
        <w:rPr>
          <w:b/>
          <w:sz w:val="24"/>
          <w:szCs w:val="24"/>
        </w:rPr>
        <w:t>_AOO_</w:t>
      </w:r>
      <w:r w:rsidR="00573670" w:rsidRPr="006D2E49">
        <w:rPr>
          <w:b/>
          <w:sz w:val="24"/>
          <w:szCs w:val="24"/>
        </w:rPr>
        <w:t>ICP-MS</w:t>
      </w:r>
      <w:r w:rsidRPr="006D2E49">
        <w:rPr>
          <w:b/>
          <w:sz w:val="24"/>
          <w:szCs w:val="24"/>
        </w:rPr>
        <w:t>_L</w:t>
      </w:r>
      <w:r w:rsidR="00573670" w:rsidRPr="006D2E49">
        <w:rPr>
          <w:b/>
          <w:sz w:val="24"/>
          <w:szCs w:val="24"/>
        </w:rPr>
        <w:t>ISE</w:t>
      </w:r>
    </w:p>
    <w:p w14:paraId="71CFC81B" w14:textId="1D66720C" w:rsidR="00261816" w:rsidRPr="006D2E49" w:rsidRDefault="00261816" w:rsidP="003C25FF">
      <w:pPr>
        <w:rPr>
          <w:sz w:val="24"/>
          <w:szCs w:val="24"/>
          <w:lang w:eastAsia="ar-SA"/>
        </w:rPr>
      </w:pPr>
    </w:p>
    <w:p w14:paraId="3D5856EA" w14:textId="010B20AF" w:rsidR="000D1641" w:rsidRPr="006D2E49" w:rsidRDefault="00F444C2" w:rsidP="000D1641">
      <w:pPr>
        <w:jc w:val="center"/>
        <w:rPr>
          <w:b/>
          <w:sz w:val="24"/>
          <w:szCs w:val="24"/>
        </w:rPr>
      </w:pPr>
      <w:r w:rsidRPr="006D2E49">
        <w:rPr>
          <w:b/>
          <w:sz w:val="24"/>
          <w:szCs w:val="24"/>
        </w:rPr>
        <w:t>Objet du marché :</w:t>
      </w:r>
    </w:p>
    <w:p w14:paraId="6E4A29E9" w14:textId="4DB64C2F" w:rsidR="007B73C6" w:rsidRPr="006D2E49" w:rsidRDefault="00F444C2" w:rsidP="00A252A3">
      <w:pPr>
        <w:jc w:val="center"/>
        <w:rPr>
          <w:b/>
          <w:sz w:val="24"/>
          <w:szCs w:val="24"/>
        </w:rPr>
      </w:pPr>
      <w:r w:rsidRPr="006D2E49">
        <w:rPr>
          <w:b/>
          <w:sz w:val="24"/>
          <w:szCs w:val="24"/>
        </w:rPr>
        <w:t xml:space="preserve">Acquisition, livraison et </w:t>
      </w:r>
      <w:r w:rsidR="00A252A3" w:rsidRPr="006D2E49">
        <w:rPr>
          <w:b/>
          <w:sz w:val="24"/>
          <w:szCs w:val="24"/>
        </w:rPr>
        <w:t>la mise en service</w:t>
      </w:r>
      <w:r w:rsidR="00577BF0" w:rsidRPr="006D2E49">
        <w:rPr>
          <w:b/>
          <w:sz w:val="24"/>
          <w:szCs w:val="24"/>
        </w:rPr>
        <w:t xml:space="preserve"> d’un</w:t>
      </w:r>
      <w:r w:rsidR="00A252A3" w:rsidRPr="006D2E49">
        <w:rPr>
          <w:b/>
          <w:sz w:val="24"/>
          <w:szCs w:val="24"/>
        </w:rPr>
        <w:t xml:space="preserve"> </w:t>
      </w:r>
      <w:r w:rsidR="00577BF0" w:rsidRPr="006D2E49">
        <w:rPr>
          <w:b/>
          <w:sz w:val="24"/>
          <w:szCs w:val="24"/>
        </w:rPr>
        <w:t xml:space="preserve">In situ </w:t>
      </w:r>
      <w:proofErr w:type="spellStart"/>
      <w:r w:rsidR="00577BF0" w:rsidRPr="006D2E49">
        <w:rPr>
          <w:b/>
          <w:sz w:val="24"/>
          <w:szCs w:val="24"/>
        </w:rPr>
        <w:t>inductively</w:t>
      </w:r>
      <w:proofErr w:type="spellEnd"/>
      <w:r w:rsidR="00577BF0" w:rsidRPr="006D2E49">
        <w:rPr>
          <w:b/>
          <w:sz w:val="24"/>
          <w:szCs w:val="24"/>
        </w:rPr>
        <w:t xml:space="preserve"> </w:t>
      </w:r>
      <w:proofErr w:type="spellStart"/>
      <w:r w:rsidR="00577BF0" w:rsidRPr="006D2E49">
        <w:rPr>
          <w:b/>
          <w:sz w:val="24"/>
          <w:szCs w:val="24"/>
        </w:rPr>
        <w:t>coupled</w:t>
      </w:r>
      <w:proofErr w:type="spellEnd"/>
      <w:r w:rsidR="00577BF0" w:rsidRPr="006D2E49">
        <w:rPr>
          <w:b/>
          <w:sz w:val="24"/>
          <w:szCs w:val="24"/>
        </w:rPr>
        <w:t xml:space="preserve"> plasma – mass </w:t>
      </w:r>
      <w:proofErr w:type="spellStart"/>
      <w:r w:rsidR="00577BF0" w:rsidRPr="006D2E49">
        <w:rPr>
          <w:b/>
          <w:sz w:val="24"/>
          <w:szCs w:val="24"/>
        </w:rPr>
        <w:t>spectroelectrochemistry</w:t>
      </w:r>
      <w:proofErr w:type="spellEnd"/>
      <w:r w:rsidR="00577BF0" w:rsidRPr="006D2E49">
        <w:rPr>
          <w:b/>
          <w:sz w:val="24"/>
          <w:szCs w:val="24"/>
        </w:rPr>
        <w:t xml:space="preserve"> (ICP-MS), ou </w:t>
      </w:r>
      <w:proofErr w:type="spellStart"/>
      <w:r w:rsidR="00577BF0" w:rsidRPr="006D2E49">
        <w:rPr>
          <w:b/>
          <w:sz w:val="24"/>
          <w:szCs w:val="24"/>
        </w:rPr>
        <w:t>atomic</w:t>
      </w:r>
      <w:proofErr w:type="spellEnd"/>
      <w:r w:rsidR="00577BF0" w:rsidRPr="006D2E49">
        <w:rPr>
          <w:b/>
          <w:sz w:val="24"/>
          <w:szCs w:val="24"/>
        </w:rPr>
        <w:t xml:space="preserve"> </w:t>
      </w:r>
      <w:proofErr w:type="spellStart"/>
      <w:r w:rsidR="00577BF0" w:rsidRPr="006D2E49">
        <w:rPr>
          <w:b/>
          <w:sz w:val="24"/>
          <w:szCs w:val="24"/>
        </w:rPr>
        <w:t>spectroelectrochemistry</w:t>
      </w:r>
      <w:proofErr w:type="spellEnd"/>
      <w:r w:rsidR="00577BF0" w:rsidRPr="006D2E49">
        <w:rPr>
          <w:b/>
          <w:sz w:val="24"/>
          <w:szCs w:val="24"/>
        </w:rPr>
        <w:t xml:space="preserve"> (ASEC) dédié à l’analyse électrochimique à l’échelle élémentaire</w:t>
      </w:r>
    </w:p>
    <w:p w14:paraId="071891DC" w14:textId="77777777" w:rsidR="007B73C6" w:rsidRDefault="007B73C6" w:rsidP="00A252A3">
      <w:pPr>
        <w:jc w:val="center"/>
        <w:rPr>
          <w:b/>
          <w:sz w:val="24"/>
          <w:szCs w:val="24"/>
          <w:lang w:eastAsia="ar-SA"/>
        </w:rPr>
      </w:pPr>
    </w:p>
    <w:p w14:paraId="6C62F7A5" w14:textId="77777777" w:rsidR="007B73C6" w:rsidRDefault="007B73C6" w:rsidP="007B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  <w:lang w:eastAsia="ar-SA"/>
        </w:rPr>
      </w:pPr>
    </w:p>
    <w:p w14:paraId="7EBE1827" w14:textId="0A61FE3C" w:rsidR="007B73C6" w:rsidRPr="007B73C6" w:rsidRDefault="00743BE4" w:rsidP="007B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  <w:lang w:eastAsia="ar-SA"/>
        </w:rPr>
      </w:pPr>
      <w:r w:rsidRPr="007B73C6">
        <w:rPr>
          <w:b/>
          <w:sz w:val="28"/>
          <w:szCs w:val="28"/>
          <w:lang w:eastAsia="ar-SA"/>
        </w:rPr>
        <w:t>Cadre</w:t>
      </w:r>
      <w:r w:rsidR="000C5E1D" w:rsidRPr="007B73C6">
        <w:rPr>
          <w:b/>
          <w:sz w:val="28"/>
          <w:szCs w:val="28"/>
          <w:lang w:eastAsia="ar-SA"/>
        </w:rPr>
        <w:t xml:space="preserve"> de réponse technique (CRT)</w:t>
      </w:r>
    </w:p>
    <w:p w14:paraId="20C3C7B5" w14:textId="2BC36975" w:rsidR="007B73C6" w:rsidRDefault="007B73C6" w:rsidP="007B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  <w:lang w:eastAsia="ar-SA"/>
        </w:rPr>
      </w:pPr>
      <w:r w:rsidRPr="007B73C6">
        <w:rPr>
          <w:b/>
          <w:sz w:val="28"/>
          <w:szCs w:val="28"/>
          <w:lang w:eastAsia="ar-SA"/>
        </w:rPr>
        <w:t>Annexe 2 à l’acte d’engagement (ATTRI 1)</w:t>
      </w:r>
    </w:p>
    <w:p w14:paraId="02B1725E" w14:textId="77777777" w:rsidR="007B73C6" w:rsidRPr="007B73C6" w:rsidRDefault="007B73C6" w:rsidP="007B7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  <w:lang w:eastAsia="ar-SA"/>
        </w:rPr>
      </w:pPr>
    </w:p>
    <w:p w14:paraId="6B19F2CD" w14:textId="2E36CB0E" w:rsidR="000C5E1D" w:rsidRPr="00CE4923" w:rsidRDefault="000C5E1D" w:rsidP="00A252A3">
      <w:pPr>
        <w:jc w:val="center"/>
        <w:rPr>
          <w:b/>
          <w:sz w:val="24"/>
          <w:szCs w:val="24"/>
          <w:lang w:eastAsia="ar-SA"/>
        </w:rPr>
      </w:pPr>
    </w:p>
    <w:p w14:paraId="774B8BF2" w14:textId="77777777" w:rsidR="00A252A3" w:rsidRPr="00CE4923" w:rsidRDefault="00A252A3" w:rsidP="00A252A3">
      <w:pPr>
        <w:rPr>
          <w:b/>
          <w:sz w:val="24"/>
          <w:szCs w:val="24"/>
          <w:lang w:eastAsia="ar-SA"/>
        </w:rPr>
      </w:pPr>
    </w:p>
    <w:p w14:paraId="33FDD5D8" w14:textId="747B7C39" w:rsidR="002A151A" w:rsidRPr="00CE4923" w:rsidRDefault="002A151A" w:rsidP="002A151A">
      <w:pPr>
        <w:spacing w:line="276" w:lineRule="auto"/>
      </w:pPr>
      <w:r w:rsidRPr="00CE4923">
        <w:t>Le présent cadre de réponse technique a pour objet de recueillir l’ensemble des éléments de l’offre technique du soumissionnaire et d’en organiser la présentation. Le soumissionnaire y apporte ses engagements pour chacun des items abordés.</w:t>
      </w:r>
    </w:p>
    <w:p w14:paraId="6BF516F7" w14:textId="54532129" w:rsidR="00261816" w:rsidRPr="00CE4923" w:rsidRDefault="00261816" w:rsidP="003C25FF">
      <w:pPr>
        <w:spacing w:line="276" w:lineRule="auto"/>
      </w:pPr>
      <w:r w:rsidRPr="00CE4923">
        <w:t>Les réponses apportées dans le présent document font partie de l’offre technique du soumissionnaire et constituent ses engagements contractuels pour l’exécution du marché.</w:t>
      </w:r>
    </w:p>
    <w:p w14:paraId="155C00BE" w14:textId="059544C8" w:rsidR="009D29C1" w:rsidRPr="00CE4923" w:rsidRDefault="009D29C1" w:rsidP="009D29C1">
      <w:pPr>
        <w:spacing w:line="276" w:lineRule="auto"/>
      </w:pPr>
      <w:r w:rsidRPr="00CE4923">
        <w:t>Les réponses apportées au présent CRT serviront à évaluer les critères énoncés dans le règlement de la consultation.</w:t>
      </w:r>
    </w:p>
    <w:p w14:paraId="6C9BB09F" w14:textId="56EE44B5" w:rsidR="00261816" w:rsidRPr="00CE4923" w:rsidRDefault="002A151A" w:rsidP="003C25FF">
      <w:pPr>
        <w:spacing w:line="276" w:lineRule="auto"/>
      </w:pPr>
      <w:r w:rsidRPr="00CE4923">
        <w:t>Le</w:t>
      </w:r>
      <w:r w:rsidR="00261816" w:rsidRPr="00CE4923">
        <w:t xml:space="preserve"> soumissionnaire peut compléter le cadre de réponse technique par tout autre document tiers. Il veille </w:t>
      </w:r>
      <w:r w:rsidRPr="00CE4923">
        <w:t xml:space="preserve">alors </w:t>
      </w:r>
      <w:r w:rsidR="00261816" w:rsidRPr="00CE4923">
        <w:t xml:space="preserve">à indiquer dans sa réponse au CRT les renvois à ces documents. </w:t>
      </w:r>
    </w:p>
    <w:p w14:paraId="2BD3C0AB" w14:textId="0DCEBBFC" w:rsidR="00261816" w:rsidRPr="00CE4923" w:rsidRDefault="00261816" w:rsidP="003C25FF">
      <w:pPr>
        <w:spacing w:line="276" w:lineRule="auto"/>
      </w:pPr>
      <w:r w:rsidRPr="00CE4923">
        <w:t xml:space="preserve">L’ensemble des engagements qui sont consignés dans le CRT et les documents qui le complètent sont contractuels. </w:t>
      </w:r>
    </w:p>
    <w:p w14:paraId="20AD55EF" w14:textId="77777777" w:rsidR="009A0BA3" w:rsidRPr="00CE4923" w:rsidRDefault="009A0BA3" w:rsidP="003C25FF">
      <w:pPr>
        <w:spacing w:line="276" w:lineRule="auto"/>
        <w:rPr>
          <w:b/>
        </w:rPr>
      </w:pPr>
      <w:r w:rsidRPr="00CE4923">
        <w:rPr>
          <w:b/>
        </w:rPr>
        <w:t xml:space="preserve">Le présent cadre de réponse technique doit obligatoirement être présent parmi par les pièces remises dans l’offre du soumissionnaire sous peine d’irrégularité de l’offre. </w:t>
      </w:r>
    </w:p>
    <w:p w14:paraId="6FFEBF78" w14:textId="4CC677A3" w:rsidR="002A151A" w:rsidRPr="00CE4923" w:rsidRDefault="009A0BA3" w:rsidP="003C25FF">
      <w:pPr>
        <w:spacing w:line="276" w:lineRule="auto"/>
        <w:rPr>
          <w:b/>
        </w:rPr>
      </w:pPr>
      <w:r w:rsidRPr="00CE4923">
        <w:rPr>
          <w:b/>
        </w:rPr>
        <w:t xml:space="preserve">Si le cadre de réponse technique est présent mais qu’un item n’est pas renseigné et qu’aucun renvoi </w:t>
      </w:r>
      <w:proofErr w:type="gramStart"/>
      <w:r w:rsidRPr="00CE4923">
        <w:rPr>
          <w:b/>
        </w:rPr>
        <w:t>n’est</w:t>
      </w:r>
      <w:proofErr w:type="gramEnd"/>
      <w:r w:rsidRPr="00CE4923">
        <w:rPr>
          <w:b/>
        </w:rPr>
        <w:t xml:space="preserve"> fait à un document complémentaire, le soumissionnaire obtiendra la note de zéro à l’item concerné.</w:t>
      </w:r>
    </w:p>
    <w:p w14:paraId="74E87B15" w14:textId="2697DA39" w:rsidR="002A151A" w:rsidRDefault="002A151A">
      <w:pPr>
        <w:widowControl/>
        <w:adjustRightInd/>
        <w:spacing w:line="264" w:lineRule="auto"/>
        <w:jc w:val="left"/>
        <w:textAlignment w:val="auto"/>
        <w:rPr>
          <w:b/>
        </w:rPr>
      </w:pPr>
      <w:r w:rsidRPr="00CE4923">
        <w:rPr>
          <w:b/>
        </w:rPr>
        <w:br w:type="page"/>
      </w:r>
    </w:p>
    <w:p w14:paraId="2C51E62A" w14:textId="7FDE8C0A" w:rsidR="00CD26AD" w:rsidRPr="00CE4923" w:rsidRDefault="00CD26AD" w:rsidP="003C25FF">
      <w:pPr>
        <w:tabs>
          <w:tab w:val="left" w:pos="5103"/>
        </w:tabs>
        <w:jc w:val="left"/>
        <w:rPr>
          <w:b/>
          <w:sz w:val="24"/>
          <w:szCs w:val="24"/>
        </w:rPr>
      </w:pPr>
      <w:r w:rsidRPr="00CE4923">
        <w:rPr>
          <w:b/>
          <w:sz w:val="24"/>
          <w:szCs w:val="24"/>
        </w:rPr>
        <w:lastRenderedPageBreak/>
        <w:t xml:space="preserve">Nom du soumissionnaire : </w:t>
      </w:r>
    </w:p>
    <w:p w14:paraId="220F60C1" w14:textId="17AF4E20" w:rsidR="00CD26AD" w:rsidRPr="00CE4923" w:rsidRDefault="00CD26AD" w:rsidP="003C25FF">
      <w:pPr>
        <w:tabs>
          <w:tab w:val="left" w:pos="5103"/>
        </w:tabs>
        <w:jc w:val="left"/>
        <w:rPr>
          <w:b/>
        </w:rPr>
      </w:pPr>
    </w:p>
    <w:p w14:paraId="05440DC1" w14:textId="62B81AA8" w:rsidR="003F2704" w:rsidRPr="00CE4923" w:rsidRDefault="00CD26AD" w:rsidP="00272DDC">
      <w:pPr>
        <w:pStyle w:val="Titre1"/>
        <w:rPr>
          <w:b w:val="0"/>
        </w:rPr>
      </w:pPr>
      <w:r w:rsidRPr="00CE4923">
        <w:t>Critère n°1 : Valeur technique</w:t>
      </w:r>
      <w:r w:rsidR="00A2276F" w:rsidRPr="00CE4923">
        <w:t xml:space="preserve"> </w:t>
      </w:r>
      <w:r w:rsidR="000F04E6">
        <w:t>70</w:t>
      </w:r>
      <w:r w:rsidR="00A2276F" w:rsidRPr="00CE4923">
        <w:t xml:space="preserve"> points</w:t>
      </w:r>
    </w:p>
    <w:p w14:paraId="205DFA96" w14:textId="23F90417" w:rsidR="003F2704" w:rsidRDefault="003F2704" w:rsidP="00272DDC">
      <w:pPr>
        <w:pStyle w:val="Titre2"/>
      </w:pPr>
      <w:r w:rsidRPr="00CE4923">
        <w:t xml:space="preserve">Sous-critère n° 1 : Garanties apportées en termes de performances techniques </w:t>
      </w:r>
      <w:r w:rsidR="002B0C2D">
        <w:t>et fonctionnalités du s</w:t>
      </w:r>
      <w:r w:rsidR="002B0C2D" w:rsidRPr="00F947E2">
        <w:rPr>
          <w:rFonts w:cs="Arial"/>
        </w:rPr>
        <w:t>pectromètre en masse</w:t>
      </w:r>
      <w:r w:rsidR="002B0C2D" w:rsidRPr="00F947E2">
        <w:rPr>
          <w:rFonts w:eastAsiaTheme="minorEastAsia" w:cs="Arial" w:hint="eastAsia"/>
          <w:lang w:eastAsia="ko-KR"/>
        </w:rPr>
        <w:t xml:space="preserve"> (</w:t>
      </w:r>
      <w:r w:rsidR="002B0C2D" w:rsidRPr="00F947E2">
        <w:rPr>
          <w:rFonts w:cs="Arial"/>
        </w:rPr>
        <w:t>détecteur, générateur de plasma)</w:t>
      </w:r>
      <w:r w:rsidR="00A06011" w:rsidRPr="00CE4923">
        <w:t xml:space="preserve"> (</w:t>
      </w:r>
      <w:r w:rsidR="000F04E6">
        <w:rPr>
          <w:rFonts w:eastAsiaTheme="minorEastAsia"/>
          <w:lang w:eastAsia="ko-KR"/>
        </w:rPr>
        <w:t>50</w:t>
      </w:r>
      <w:r w:rsidR="003B29E4" w:rsidRPr="00CE4923">
        <w:t xml:space="preserve"> </w:t>
      </w:r>
      <w:r w:rsidR="000D1641" w:rsidRPr="00CE4923">
        <w:t>points)</w:t>
      </w:r>
    </w:p>
    <w:tbl>
      <w:tblPr>
        <w:tblStyle w:val="TableNormal"/>
        <w:tblpPr w:leftFromText="141" w:rightFromText="141" w:vertAnchor="text" w:horzAnchor="margin" w:tblpY="221"/>
        <w:tblW w:w="104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519"/>
        <w:gridCol w:w="4961"/>
      </w:tblGrid>
      <w:tr w:rsidR="006E14B7" w:rsidRPr="006E14B7" w14:paraId="7D61397B" w14:textId="77777777" w:rsidTr="00272DDC">
        <w:trPr>
          <w:trHeight w:val="327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4A0E" w14:textId="77777777" w:rsidR="006E14B7" w:rsidRPr="006E14B7" w:rsidRDefault="006E14B7" w:rsidP="00272D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dr w:val="none" w:sz="0" w:space="0" w:color="auto"/>
              </w:rPr>
            </w:pPr>
            <w:r w:rsidRPr="006E14B7">
              <w:rPr>
                <w:b/>
                <w:bCs/>
                <w:bdr w:val="none" w:sz="0" w:space="0" w:color="auto"/>
              </w:rPr>
              <w:t>Questions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CAE3" w14:textId="77777777" w:rsidR="006E14B7" w:rsidRPr="006E14B7" w:rsidRDefault="006E14B7" w:rsidP="00272D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dr w:val="none" w:sz="0" w:space="0" w:color="auto"/>
              </w:rPr>
            </w:pPr>
            <w:r w:rsidRPr="006E14B7">
              <w:rPr>
                <w:b/>
                <w:bCs/>
                <w:bdr w:val="none" w:sz="0" w:space="0" w:color="auto"/>
              </w:rPr>
              <w:t>Réponse du soumissionnaire</w:t>
            </w:r>
          </w:p>
        </w:tc>
      </w:tr>
      <w:tr w:rsidR="002B0C2D" w:rsidRPr="006E14B7" w14:paraId="041BA6E4" w14:textId="77777777" w:rsidTr="002B0C2D">
        <w:trPr>
          <w:trHeight w:val="170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38D66" w14:textId="29791127" w:rsidR="002B0C2D" w:rsidRPr="006E14B7" w:rsidRDefault="002B0C2D" w:rsidP="002B0C2D">
            <w:pPr>
              <w:spacing w:before="120"/>
              <w:jc w:val="left"/>
              <w:rPr>
                <w:b/>
                <w:bCs/>
              </w:rPr>
            </w:pPr>
            <w:r w:rsidRPr="002B0C2D">
              <w:rPr>
                <w:b/>
                <w:bCs/>
              </w:rPr>
              <w:t>Analyseur de masse et détecteur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43D2D" w14:textId="77777777" w:rsidR="002B0C2D" w:rsidRPr="006E14B7" w:rsidRDefault="002B0C2D" w:rsidP="002B0C2D">
            <w:pPr>
              <w:spacing w:before="120"/>
              <w:jc w:val="left"/>
              <w:rPr>
                <w:b/>
                <w:bCs/>
              </w:rPr>
            </w:pPr>
          </w:p>
        </w:tc>
      </w:tr>
      <w:tr w:rsidR="006E14B7" w:rsidRPr="006E14B7" w14:paraId="3F7CCA8B" w14:textId="77777777" w:rsidTr="002B0C2D">
        <w:trPr>
          <w:trHeight w:val="737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86B6" w14:textId="77777777" w:rsidR="00C87ABA" w:rsidRPr="00C87ABA" w:rsidRDefault="00C87ABA" w:rsidP="00C87ABA">
            <w:pPr>
              <w:rPr>
                <w:b/>
                <w:bCs/>
              </w:rPr>
            </w:pPr>
            <w:r w:rsidRPr="00C87ABA">
              <w:rPr>
                <w:b/>
                <w:bCs/>
                <w:color w:val="000000"/>
              </w:rPr>
              <w:t>Type de détecteur</w:t>
            </w:r>
            <w:r w:rsidRPr="00C87ABA">
              <w:rPr>
                <w:b/>
                <w:bCs/>
              </w:rPr>
              <w:t xml:space="preserve"> </w:t>
            </w:r>
          </w:p>
          <w:p w14:paraId="15E72DC8" w14:textId="2C69B653" w:rsidR="006E14B7" w:rsidRPr="006E14B7" w:rsidRDefault="002B0C2D" w:rsidP="002B0C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dr w:val="none" w:sz="0" w:space="0" w:color="auto"/>
              </w:rPr>
            </w:pPr>
            <w:r>
              <w:rPr>
                <w:bdr w:val="none" w:sz="0" w:space="0" w:color="auto"/>
              </w:rPr>
              <w:t xml:space="preserve">Préciser le modèle proposé du </w:t>
            </w:r>
            <w:r w:rsidRPr="002B0C2D">
              <w:rPr>
                <w:bdr w:val="none" w:sz="0" w:space="0" w:color="auto"/>
              </w:rPr>
              <w:t>spectromètre ICP-MS à analyseur quadripolaire haute sensibilité spécifiquement conçu pour l’analyse multi-élémentaire du niveau traces jusqu’aux concentrations majeures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FC24" w14:textId="77777777" w:rsidR="006E14B7" w:rsidRPr="006E14B7" w:rsidRDefault="006E14B7" w:rsidP="002B0C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/>
                <w:bdr w:val="none" w:sz="0" w:space="0" w:color="auto"/>
              </w:rPr>
            </w:pPr>
          </w:p>
        </w:tc>
      </w:tr>
      <w:tr w:rsidR="006E14B7" w:rsidRPr="006E14B7" w14:paraId="32FCF712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3E66" w14:textId="77777777" w:rsidR="00C87ABA" w:rsidRPr="00C87ABA" w:rsidRDefault="00C87ABA" w:rsidP="002B0C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/>
                <w:bCs/>
                <w:bdr w:val="none" w:sz="0" w:space="0" w:color="auto"/>
              </w:rPr>
            </w:pPr>
            <w:r w:rsidRPr="00C87ABA">
              <w:rPr>
                <w:b/>
                <w:bCs/>
                <w:color w:val="000000"/>
              </w:rPr>
              <w:t>Intervalle de masse analysable</w:t>
            </w:r>
            <w:r w:rsidRPr="00C87ABA">
              <w:rPr>
                <w:b/>
                <w:bCs/>
                <w:bdr w:val="none" w:sz="0" w:space="0" w:color="auto"/>
              </w:rPr>
              <w:t xml:space="preserve"> </w:t>
            </w:r>
          </w:p>
          <w:p w14:paraId="627832A2" w14:textId="61B1429C" w:rsidR="002B0C2D" w:rsidRDefault="002B0C2D" w:rsidP="002B0C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dr w:val="none" w:sz="0" w:space="0" w:color="auto"/>
              </w:rPr>
            </w:pPr>
            <w:r w:rsidRPr="002B0C2D">
              <w:rPr>
                <w:bdr w:val="none" w:sz="0" w:space="0" w:color="auto"/>
              </w:rPr>
              <w:t xml:space="preserve">L’intervalle de masse couvert est-il au minimum compris entre 2 et 260 </w:t>
            </w:r>
            <w:proofErr w:type="spellStart"/>
            <w:r w:rsidRPr="002B0C2D">
              <w:rPr>
                <w:bdr w:val="none" w:sz="0" w:space="0" w:color="auto"/>
              </w:rPr>
              <w:t>uma</w:t>
            </w:r>
            <w:proofErr w:type="spellEnd"/>
            <w:r w:rsidRPr="002B0C2D">
              <w:rPr>
                <w:bdr w:val="none" w:sz="0" w:space="0" w:color="auto"/>
              </w:rPr>
              <w:t xml:space="preserve"> ?</w:t>
            </w:r>
          </w:p>
          <w:p w14:paraId="75A31607" w14:textId="7F726421" w:rsidR="002B0C2D" w:rsidRPr="006E14B7" w:rsidRDefault="002B0C2D" w:rsidP="002B0C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dr w:val="none" w:sz="0" w:space="0" w:color="auto"/>
              </w:rPr>
            </w:pPr>
            <w:r w:rsidRPr="002B0C2D">
              <w:rPr>
                <w:bdr w:val="none" w:sz="0" w:space="0" w:color="auto"/>
              </w:rPr>
              <w:t>Préciser l’intervalle exact :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086D" w14:textId="77777777" w:rsidR="006E14B7" w:rsidRPr="006E14B7" w:rsidRDefault="006E14B7" w:rsidP="002B0C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jc w:val="left"/>
              <w:rPr>
                <w:b/>
                <w:bdr w:val="none" w:sz="0" w:space="0" w:color="auto"/>
              </w:rPr>
            </w:pPr>
          </w:p>
        </w:tc>
      </w:tr>
      <w:tr w:rsidR="006E14B7" w:rsidRPr="006E14B7" w14:paraId="2802C084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6337" w14:textId="77777777" w:rsidR="00C87ABA" w:rsidRPr="00C87ABA" w:rsidRDefault="00C87ABA" w:rsidP="002B0C2D">
            <w:pPr>
              <w:spacing w:before="120"/>
              <w:jc w:val="left"/>
              <w:rPr>
                <w:b/>
                <w:bCs/>
              </w:rPr>
            </w:pPr>
            <w:r w:rsidRPr="00C87ABA">
              <w:rPr>
                <w:b/>
                <w:bCs/>
                <w:color w:val="000000"/>
              </w:rPr>
              <w:t>Vitesse de balayage</w:t>
            </w:r>
            <w:r w:rsidRPr="00C87ABA">
              <w:rPr>
                <w:b/>
                <w:bCs/>
              </w:rPr>
              <w:t xml:space="preserve"> </w:t>
            </w:r>
          </w:p>
          <w:p w14:paraId="041A2162" w14:textId="13723D17" w:rsidR="006E14B7" w:rsidRPr="006E14B7" w:rsidRDefault="006D6BE9" w:rsidP="002B0C2D">
            <w:pPr>
              <w:spacing w:before="120"/>
              <w:jc w:val="left"/>
            </w:pPr>
            <w:r w:rsidRPr="006D6BE9">
              <w:t>Quelle est la vitesse maximale de balayage (</w:t>
            </w:r>
            <w:proofErr w:type="spellStart"/>
            <w:r w:rsidRPr="006D6BE9">
              <w:t>uma</w:t>
            </w:r>
            <w:proofErr w:type="spellEnd"/>
            <w:r w:rsidRPr="006D6BE9">
              <w:t>/s) ?</w:t>
            </w:r>
            <w:r w:rsidRPr="006D6BE9">
              <w:br/>
              <w:t>Est-elle adaptée aux analyses rapides multi-élémentaires</w:t>
            </w:r>
            <w:r>
              <w:t xml:space="preserve"> ? Préciser 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6997" w14:textId="77777777" w:rsidR="006E14B7" w:rsidRPr="006E14B7" w:rsidRDefault="006E14B7" w:rsidP="002B0C2D">
            <w:pPr>
              <w:spacing w:before="120"/>
              <w:jc w:val="left"/>
              <w:rPr>
                <w:b/>
              </w:rPr>
            </w:pPr>
          </w:p>
        </w:tc>
      </w:tr>
      <w:tr w:rsidR="006E14B7" w:rsidRPr="006E14B7" w14:paraId="77A6B50D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F034" w14:textId="77777777" w:rsidR="00C87ABA" w:rsidRPr="00C87ABA" w:rsidRDefault="00C87ABA" w:rsidP="006D6BE9">
            <w:pPr>
              <w:spacing w:after="120"/>
              <w:rPr>
                <w:b/>
                <w:bCs/>
                <w:u w:color="000000"/>
              </w:rPr>
            </w:pPr>
            <w:r w:rsidRPr="00C87ABA">
              <w:rPr>
                <w:b/>
                <w:bCs/>
                <w:color w:val="000000"/>
              </w:rPr>
              <w:t>Type de détecteur</w:t>
            </w:r>
            <w:r w:rsidRPr="00C87ABA">
              <w:rPr>
                <w:b/>
                <w:bCs/>
                <w:u w:color="000000"/>
              </w:rPr>
              <w:t xml:space="preserve"> </w:t>
            </w:r>
          </w:p>
          <w:p w14:paraId="04F53463" w14:textId="22606149" w:rsidR="006E14B7" w:rsidRDefault="006D6BE9" w:rsidP="006D6BE9">
            <w:pPr>
              <w:spacing w:after="120"/>
              <w:rPr>
                <w:u w:color="000000"/>
              </w:rPr>
            </w:pPr>
            <w:r w:rsidRPr="006D6BE9">
              <w:rPr>
                <w:u w:color="000000"/>
              </w:rPr>
              <w:t>Le système est-il équipé d’un détecteur à multiplicateur d’électrons haute sensibilité ?</w:t>
            </w:r>
          </w:p>
          <w:p w14:paraId="358B0CC8" w14:textId="031EA2D9" w:rsidR="006D6BE9" w:rsidRPr="006D6BE9" w:rsidRDefault="006D6BE9" w:rsidP="006D6BE9">
            <w:pPr>
              <w:spacing w:after="120"/>
              <w:rPr>
                <w:u w:color="000000"/>
              </w:rPr>
            </w:pPr>
            <w:r w:rsidRPr="006D6BE9">
              <w:rPr>
                <w:u w:color="000000"/>
              </w:rPr>
              <w:t>Le détecteur permet-il une commutation automatique entre mode analogique et mode impulsion sans intervention utilisateur ?</w:t>
            </w:r>
            <w:r>
              <w:rPr>
                <w:u w:color="000000"/>
              </w:rPr>
              <w:t xml:space="preserve"> Préciser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618EB" w14:textId="77777777" w:rsidR="006E14B7" w:rsidRPr="006E14B7" w:rsidRDefault="006E14B7" w:rsidP="002B0C2D">
            <w:pPr>
              <w:spacing w:before="120"/>
              <w:jc w:val="left"/>
              <w:rPr>
                <w:b/>
              </w:rPr>
            </w:pPr>
          </w:p>
        </w:tc>
      </w:tr>
      <w:tr w:rsidR="006E14B7" w:rsidRPr="006E14B7" w14:paraId="0713E65F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FB4B" w14:textId="77777777" w:rsidR="00C87ABA" w:rsidRPr="00C87ABA" w:rsidRDefault="00C87ABA" w:rsidP="002B0C2D">
            <w:pPr>
              <w:spacing w:before="120"/>
              <w:jc w:val="left"/>
              <w:rPr>
                <w:b/>
                <w:bCs/>
              </w:rPr>
            </w:pPr>
            <w:r w:rsidRPr="00C87ABA">
              <w:rPr>
                <w:b/>
                <w:bCs/>
                <w:color w:val="000000"/>
              </w:rPr>
              <w:t>Gamme dynamique</w:t>
            </w:r>
            <w:r w:rsidRPr="00C87ABA">
              <w:rPr>
                <w:b/>
                <w:bCs/>
              </w:rPr>
              <w:t xml:space="preserve"> </w:t>
            </w:r>
          </w:p>
          <w:p w14:paraId="08A2382F" w14:textId="7D4DEB3A" w:rsidR="006E14B7" w:rsidRDefault="006D6BE9" w:rsidP="002B0C2D">
            <w:pPr>
              <w:spacing w:before="120"/>
              <w:jc w:val="left"/>
            </w:pPr>
            <w:r w:rsidRPr="006D6BE9">
              <w:t>Quelle est la gamme dynamique linéaire garantie (en ordres de grandeur) ?</w:t>
            </w:r>
          </w:p>
          <w:p w14:paraId="61F5F2FB" w14:textId="5EC51808" w:rsidR="006D6BE9" w:rsidRPr="006E14B7" w:rsidRDefault="006D6BE9" w:rsidP="002B0C2D">
            <w:pPr>
              <w:spacing w:before="120"/>
              <w:jc w:val="left"/>
            </w:pPr>
            <w:r w:rsidRPr="006D6BE9">
              <w:t>Permet-elle l’analyse simultanée d’éléments présents à des concentrations très différentes sans modification des conditions opératoires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696A" w14:textId="77777777" w:rsidR="006E14B7" w:rsidRPr="006E14B7" w:rsidRDefault="006E14B7" w:rsidP="002B0C2D">
            <w:pPr>
              <w:spacing w:before="120"/>
              <w:jc w:val="left"/>
              <w:rPr>
                <w:b/>
              </w:rPr>
            </w:pPr>
          </w:p>
        </w:tc>
      </w:tr>
      <w:tr w:rsidR="00DA61AB" w:rsidRPr="006E14B7" w14:paraId="31FC91C0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6EB4" w14:textId="77777777" w:rsidR="00C87ABA" w:rsidRPr="00C87ABA" w:rsidRDefault="00C87ABA" w:rsidP="002B0C2D">
            <w:pPr>
              <w:spacing w:before="120"/>
              <w:jc w:val="left"/>
              <w:rPr>
                <w:b/>
                <w:bCs/>
              </w:rPr>
            </w:pPr>
            <w:r w:rsidRPr="00C87ABA">
              <w:rPr>
                <w:b/>
                <w:bCs/>
                <w:color w:val="000000"/>
              </w:rPr>
              <w:t>Sensibilité</w:t>
            </w:r>
            <w:r w:rsidRPr="00C87ABA">
              <w:rPr>
                <w:b/>
                <w:bCs/>
              </w:rPr>
              <w:t xml:space="preserve"> </w:t>
            </w:r>
          </w:p>
          <w:p w14:paraId="67F59288" w14:textId="77777777" w:rsidR="00DA61AB" w:rsidRDefault="00DA61AB" w:rsidP="002B0C2D">
            <w:pPr>
              <w:spacing w:before="120"/>
              <w:jc w:val="left"/>
            </w:pPr>
            <w:r w:rsidRPr="00DA61AB">
              <w:t>La sensibilité instrumentale est-elle compatible avec les exigences des analyses environnementales et matériaux ?</w:t>
            </w:r>
            <w:r>
              <w:t xml:space="preserve"> </w:t>
            </w:r>
            <w:r w:rsidRPr="00DA61AB">
              <w:rPr>
                <w:bdr w:val="none" w:sz="0" w:space="0" w:color="auto"/>
              </w:rPr>
              <w:t xml:space="preserve"> </w:t>
            </w:r>
            <w:r w:rsidRPr="00DA61AB">
              <w:t>Préciser la sensibilité typique</w:t>
            </w:r>
          </w:p>
          <w:p w14:paraId="5719DF42" w14:textId="7F2E13F4" w:rsidR="00A05B19" w:rsidRPr="006D6BE9" w:rsidRDefault="00A05B19" w:rsidP="002B0C2D">
            <w:pPr>
              <w:spacing w:before="120"/>
              <w:jc w:val="left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CB29" w14:textId="77777777" w:rsidR="00DA61AB" w:rsidRPr="006E14B7" w:rsidRDefault="00DA61AB" w:rsidP="002B0C2D">
            <w:pPr>
              <w:spacing w:before="120"/>
              <w:jc w:val="left"/>
              <w:rPr>
                <w:b/>
              </w:rPr>
            </w:pPr>
          </w:p>
        </w:tc>
      </w:tr>
      <w:tr w:rsidR="00DA61AB" w:rsidRPr="006E14B7" w14:paraId="11EC8123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76816" w14:textId="530351C2" w:rsidR="00EC2EEB" w:rsidRDefault="00EC2EEB" w:rsidP="002B0C2D">
            <w:pPr>
              <w:spacing w:before="120"/>
              <w:jc w:val="left"/>
            </w:pPr>
            <w:r w:rsidRPr="00EC2EEB">
              <w:rPr>
                <w:b/>
                <w:bCs/>
              </w:rPr>
              <w:lastRenderedPageBreak/>
              <w:t>Limites de détection</w:t>
            </w:r>
            <w:r w:rsidRPr="00DA61AB">
              <w:t xml:space="preserve"> </w:t>
            </w:r>
          </w:p>
          <w:p w14:paraId="515D7867" w14:textId="6768D104" w:rsidR="00DA61AB" w:rsidRPr="00DA61AB" w:rsidRDefault="00EC2EEB" w:rsidP="002B0C2D">
            <w:pPr>
              <w:spacing w:before="120"/>
              <w:jc w:val="left"/>
            </w:pPr>
            <w:r w:rsidRPr="00DA61AB">
              <w:t xml:space="preserve">Les limites de détection atteignent-elles le niveau </w:t>
            </w:r>
            <w:proofErr w:type="spellStart"/>
            <w:r w:rsidRPr="00DA61AB">
              <w:t>ppt</w:t>
            </w:r>
            <w:proofErr w:type="spellEnd"/>
            <w:r w:rsidRPr="00DA61AB">
              <w:t xml:space="preserve"> </w:t>
            </w:r>
            <w:r w:rsidR="00DA61AB" w:rsidRPr="00DA61AB">
              <w:t>en matrice aqueuse concentrée (&gt; 0,5 mol·L</w:t>
            </w:r>
            <w:r w:rsidR="00DA61AB" w:rsidRPr="00DA61AB">
              <w:rPr>
                <w:rFonts w:ascii="Cambria Math" w:hAnsi="Cambria Math" w:cs="Cambria Math"/>
              </w:rPr>
              <w:t>⁻</w:t>
            </w:r>
            <w:r w:rsidR="00DA61AB" w:rsidRPr="00DA61AB">
              <w:t xml:space="preserve">¹) </w:t>
            </w:r>
            <w:r w:rsidR="00DA61AB" w:rsidRPr="000F04E6">
              <w:rPr>
                <w:b/>
                <w:bCs/>
                <w:u w:val="single"/>
              </w:rPr>
              <w:t>sans dilution par standard interne</w:t>
            </w:r>
            <w:r w:rsidR="00DA61AB" w:rsidRPr="00DA61AB">
              <w:t xml:space="preserve">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0D8DE" w14:textId="77777777" w:rsidR="00DA61AB" w:rsidRPr="006E14B7" w:rsidRDefault="00DA61AB" w:rsidP="002B0C2D">
            <w:pPr>
              <w:spacing w:before="120"/>
              <w:jc w:val="left"/>
              <w:rPr>
                <w:b/>
              </w:rPr>
            </w:pPr>
          </w:p>
        </w:tc>
      </w:tr>
      <w:tr w:rsidR="00DA61AB" w:rsidRPr="006E14B7" w14:paraId="4F32799E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EBC9" w14:textId="01DD6B70" w:rsidR="00A05B19" w:rsidRPr="00A05B19" w:rsidRDefault="00A05B19" w:rsidP="002B0C2D">
            <w:pPr>
              <w:spacing w:before="120"/>
              <w:jc w:val="left"/>
              <w:rPr>
                <w:b/>
                <w:bCs/>
              </w:rPr>
            </w:pPr>
            <w:r w:rsidRPr="00A05B19">
              <w:rPr>
                <w:b/>
                <w:bCs/>
                <w:color w:val="000000"/>
              </w:rPr>
              <w:t>Stabilité du signal</w:t>
            </w:r>
            <w:r w:rsidRPr="00A05B19">
              <w:rPr>
                <w:b/>
                <w:bCs/>
              </w:rPr>
              <w:t xml:space="preserve"> </w:t>
            </w:r>
            <w:r w:rsidR="00164E1A">
              <w:rPr>
                <w:b/>
                <w:bCs/>
              </w:rPr>
              <w:t>et robustesse du plasma</w:t>
            </w:r>
          </w:p>
          <w:p w14:paraId="3E0C2761" w14:textId="1ABA4153" w:rsidR="00DA61AB" w:rsidRPr="00DA61AB" w:rsidRDefault="00DA61AB" w:rsidP="002B0C2D">
            <w:pPr>
              <w:spacing w:before="120"/>
              <w:jc w:val="left"/>
            </w:pPr>
            <w:r w:rsidRPr="00DA61AB">
              <w:t xml:space="preserve">L’instrument </w:t>
            </w:r>
            <w:r w:rsidR="00164E1A">
              <w:t>devra démontrer une stabilité temporelle du signal adaptée aux séquences analytiques longues (&gt; 8</w:t>
            </w:r>
            <w:r w:rsidR="002608CB">
              <w:t xml:space="preserve"> </w:t>
            </w:r>
            <w:r w:rsidR="00164E1A">
              <w:t>h). Le titulaire précisera la dérive maximale du signal (en %RSD sur 8 h), la stabilité du plasma pour l’analyse de matrices concentrées (</w:t>
            </w:r>
            <w:r w:rsidR="00164E1A" w:rsidRPr="00DA61AB">
              <w:t>(&gt; 0,5 mol·L</w:t>
            </w:r>
            <w:r w:rsidR="00164E1A" w:rsidRPr="00DA61AB">
              <w:rPr>
                <w:rFonts w:ascii="Cambria Math" w:hAnsi="Cambria Math" w:cs="Cambria Math"/>
              </w:rPr>
              <w:t>⁻</w:t>
            </w:r>
            <w:r w:rsidR="00164E1A" w:rsidRPr="00DA61AB">
              <w:t>¹</w:t>
            </w:r>
            <w:r w:rsidR="00164E1A">
              <w:t>, sans dilution), la fréquence de nettoyage ou de recalibration nécessaire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95CB" w14:textId="77777777" w:rsidR="00DA61AB" w:rsidRPr="006E14B7" w:rsidRDefault="00DA61AB" w:rsidP="002B0C2D">
            <w:pPr>
              <w:spacing w:before="120"/>
              <w:jc w:val="left"/>
              <w:rPr>
                <w:b/>
              </w:rPr>
            </w:pPr>
          </w:p>
        </w:tc>
      </w:tr>
      <w:tr w:rsidR="00DA61AB" w:rsidRPr="006E14B7" w14:paraId="230F13A5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34E43" w14:textId="530E1DC8" w:rsidR="00A05B19" w:rsidRPr="00A05B19" w:rsidRDefault="00A05B19" w:rsidP="002B0C2D">
            <w:pPr>
              <w:spacing w:before="120"/>
              <w:jc w:val="left"/>
              <w:rPr>
                <w:b/>
                <w:bCs/>
              </w:rPr>
            </w:pPr>
            <w:r w:rsidRPr="00A05B19">
              <w:rPr>
                <w:b/>
                <w:bCs/>
                <w:color w:val="000000"/>
              </w:rPr>
              <w:t>Bruit de fond</w:t>
            </w:r>
            <w:r w:rsidRPr="00A05B19">
              <w:rPr>
                <w:b/>
                <w:bCs/>
              </w:rPr>
              <w:t xml:space="preserve"> </w:t>
            </w:r>
          </w:p>
          <w:p w14:paraId="2DB11BF6" w14:textId="6ABE8B4F" w:rsidR="00DA61AB" w:rsidRPr="00DA61AB" w:rsidRDefault="00DA61AB" w:rsidP="002B0C2D">
            <w:pPr>
              <w:spacing w:before="120"/>
              <w:jc w:val="left"/>
            </w:pPr>
            <w:r w:rsidRPr="00DA61AB">
              <w:t>Le bruit de fond garantit-il un rapport signal/bruit optimal 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84A1" w14:textId="77777777" w:rsidR="00DA61AB" w:rsidRPr="006E14B7" w:rsidRDefault="00DA61AB" w:rsidP="002B0C2D">
            <w:pPr>
              <w:spacing w:before="120"/>
              <w:jc w:val="left"/>
              <w:rPr>
                <w:b/>
              </w:rPr>
            </w:pPr>
          </w:p>
        </w:tc>
      </w:tr>
      <w:tr w:rsidR="00DA61AB" w:rsidRPr="006E14B7" w14:paraId="2225991A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DCCE" w14:textId="2BF8C6A0" w:rsidR="00DA61AB" w:rsidRPr="00DA61AB" w:rsidRDefault="00DA61AB" w:rsidP="002B0C2D">
            <w:pPr>
              <w:spacing w:before="120"/>
              <w:jc w:val="left"/>
              <w:rPr>
                <w:b/>
                <w:bCs/>
              </w:rPr>
            </w:pPr>
            <w:r w:rsidRPr="00DA61AB">
              <w:rPr>
                <w:b/>
                <w:bCs/>
              </w:rPr>
              <w:t>Optique ionique et gestion des interférences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BC5F2" w14:textId="77777777" w:rsidR="00DA61AB" w:rsidRPr="006E14B7" w:rsidRDefault="00DA61AB" w:rsidP="002B0C2D">
            <w:pPr>
              <w:spacing w:before="120"/>
              <w:jc w:val="left"/>
              <w:rPr>
                <w:b/>
              </w:rPr>
            </w:pPr>
          </w:p>
        </w:tc>
      </w:tr>
      <w:tr w:rsidR="00DA61AB" w:rsidRPr="006E14B7" w14:paraId="2E42AA4B" w14:textId="77777777" w:rsidTr="007554FC">
        <w:trPr>
          <w:trHeight w:val="1509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45D27" w14:textId="77777777" w:rsidR="00C87ABA" w:rsidRPr="00C87ABA" w:rsidRDefault="00C87ABA" w:rsidP="007554FC">
            <w:pPr>
              <w:rPr>
                <w:b/>
                <w:bCs/>
              </w:rPr>
            </w:pPr>
            <w:r w:rsidRPr="00C87ABA">
              <w:rPr>
                <w:b/>
                <w:bCs/>
                <w:color w:val="000000"/>
              </w:rPr>
              <w:t>Type de détecteur</w:t>
            </w:r>
            <w:r w:rsidRPr="00C87ABA">
              <w:rPr>
                <w:b/>
                <w:bCs/>
              </w:rPr>
              <w:t xml:space="preserve"> </w:t>
            </w:r>
          </w:p>
          <w:p w14:paraId="5954FBEC" w14:textId="74939BFE" w:rsidR="00DA61AB" w:rsidRDefault="007554FC" w:rsidP="007554FC">
            <w:r w:rsidRPr="007554FC">
              <w:t>Le système proposé dispose-t-il d’une optique ionique optimisée visant à maximiser la transmission ionique tout en minimisant le bruit de fond ?</w:t>
            </w:r>
            <w:r>
              <w:t xml:space="preserve"> </w:t>
            </w:r>
          </w:p>
          <w:p w14:paraId="3B7A8C79" w14:textId="0070FC36" w:rsidR="007554FC" w:rsidRPr="00DA61AB" w:rsidRDefault="007554FC" w:rsidP="007554FC">
            <w:r w:rsidRPr="007554FC">
              <w:t>Le dispositif permet-il une optimisation automatique des paramètres d’optique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BD120" w14:textId="77777777" w:rsidR="00DA61AB" w:rsidRPr="006E14B7" w:rsidRDefault="00DA61AB" w:rsidP="002B0C2D">
            <w:pPr>
              <w:spacing w:before="120"/>
              <w:jc w:val="left"/>
              <w:rPr>
                <w:b/>
              </w:rPr>
            </w:pPr>
          </w:p>
        </w:tc>
      </w:tr>
      <w:tr w:rsidR="00DA61AB" w:rsidRPr="006E14B7" w14:paraId="47760D6C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19F0" w14:textId="77777777" w:rsidR="00C87ABA" w:rsidRDefault="00C87ABA" w:rsidP="002B0C2D">
            <w:pPr>
              <w:spacing w:before="120"/>
              <w:jc w:val="left"/>
            </w:pPr>
            <w:r>
              <w:rPr>
                <w:color w:val="000000"/>
              </w:rPr>
              <w:t>Intervalle de masse analysable</w:t>
            </w:r>
            <w:r w:rsidRPr="00B9750F">
              <w:t xml:space="preserve"> </w:t>
            </w:r>
          </w:p>
          <w:p w14:paraId="24C7B068" w14:textId="6C55EBC0" w:rsidR="00DA61AB" w:rsidRPr="00B9750F" w:rsidRDefault="007554FC" w:rsidP="002B0C2D">
            <w:pPr>
              <w:spacing w:before="120"/>
              <w:jc w:val="left"/>
            </w:pPr>
            <w:r w:rsidRPr="00B9750F">
              <w:t xml:space="preserve">La géométrie de l’interface et de l’optique permet-elle une réduction efficace des photons et des espèces neutres ? </w:t>
            </w:r>
            <w:r w:rsidRPr="00B9750F">
              <w:rPr>
                <w:bdr w:val="none" w:sz="0" w:space="0" w:color="auto"/>
              </w:rPr>
              <w:t xml:space="preserve"> </w:t>
            </w:r>
            <w:r w:rsidRPr="00B9750F">
              <w:t>Préciser le principe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4A31" w14:textId="77777777" w:rsidR="00DA61AB" w:rsidRPr="006E14B7" w:rsidRDefault="00DA61AB" w:rsidP="002B0C2D">
            <w:pPr>
              <w:spacing w:before="120"/>
              <w:jc w:val="left"/>
              <w:rPr>
                <w:b/>
              </w:rPr>
            </w:pPr>
          </w:p>
        </w:tc>
      </w:tr>
      <w:tr w:rsidR="00DA61AB" w:rsidRPr="006E14B7" w14:paraId="4068E299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7130" w14:textId="77777777" w:rsidR="00DA61AB" w:rsidRPr="00B9750F" w:rsidRDefault="007554FC" w:rsidP="002B0C2D">
            <w:pPr>
              <w:spacing w:before="120"/>
              <w:jc w:val="left"/>
            </w:pPr>
            <w:r w:rsidRPr="00B9750F">
              <w:t xml:space="preserve">L’instrument est-il équipé d’une cellule collision/réaction multipolaire ? </w:t>
            </w:r>
            <w:r w:rsidRPr="00B9750F">
              <w:rPr>
                <w:bdr w:val="none" w:sz="0" w:space="0" w:color="auto"/>
              </w:rPr>
              <w:t xml:space="preserve"> </w:t>
            </w:r>
            <w:r w:rsidRPr="00B9750F">
              <w:t>Préciser le type</w:t>
            </w:r>
          </w:p>
          <w:p w14:paraId="4941BCF9" w14:textId="34B2BEF1" w:rsidR="007554FC" w:rsidRPr="00B9750F" w:rsidRDefault="007554FC" w:rsidP="002B0C2D">
            <w:pPr>
              <w:spacing w:before="120"/>
              <w:jc w:val="left"/>
            </w:pPr>
            <w:r w:rsidRPr="00B9750F">
              <w:t>La cellule permet-elle une réduction efficace des interférences polyatomiques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7FF5" w14:textId="77777777" w:rsidR="00DA61AB" w:rsidRPr="006E14B7" w:rsidRDefault="00DA61AB" w:rsidP="002B0C2D">
            <w:pPr>
              <w:spacing w:before="120"/>
              <w:jc w:val="left"/>
              <w:rPr>
                <w:b/>
              </w:rPr>
            </w:pPr>
          </w:p>
        </w:tc>
      </w:tr>
      <w:tr w:rsidR="00B9750F" w:rsidRPr="006E14B7" w14:paraId="387A8702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1171" w14:textId="77777777" w:rsidR="00B9750F" w:rsidRPr="00B9750F" w:rsidRDefault="00B9750F" w:rsidP="00B9750F">
            <w:pPr>
              <w:spacing w:before="120"/>
              <w:jc w:val="left"/>
            </w:pPr>
            <w:r w:rsidRPr="00B9750F">
              <w:t>Le système est-il compatible avec des gaz collision et réaction tels que :</w:t>
            </w:r>
          </w:p>
          <w:p w14:paraId="0BAF4729" w14:textId="24A7A2C4" w:rsidR="00B9750F" w:rsidRPr="00B9750F" w:rsidRDefault="00B9750F" w:rsidP="00B9750F">
            <w:pPr>
              <w:spacing w:before="120"/>
              <w:jc w:val="left"/>
            </w:pPr>
            <w:r w:rsidRPr="00B9750F">
              <w:t>Hélium (He) ? Hydrogène (H</w:t>
            </w:r>
            <w:r w:rsidR="00A05B19" w:rsidRPr="00B9750F">
              <w:rPr>
                <w:rFonts w:ascii="Cambria Math" w:hAnsi="Cambria Math" w:cs="Cambria Math"/>
              </w:rPr>
              <w:t>₂</w:t>
            </w:r>
            <w:r w:rsidR="00A05B19" w:rsidRPr="00B9750F">
              <w:t>) et</w:t>
            </w:r>
            <w:r w:rsidRPr="00B9750F">
              <w:t xml:space="preserve"> autres gaz</w:t>
            </w:r>
          </w:p>
          <w:p w14:paraId="4EC97DD1" w14:textId="1C5E6422" w:rsidR="00B9750F" w:rsidRPr="00B9750F" w:rsidRDefault="00B9750F" w:rsidP="00B9750F">
            <w:pPr>
              <w:spacing w:before="120"/>
              <w:jc w:val="left"/>
            </w:pPr>
            <w:r w:rsidRPr="00B9750F">
              <w:t>Préciser</w:t>
            </w:r>
          </w:p>
          <w:p w14:paraId="7BA94DAA" w14:textId="690E7E5A" w:rsidR="00B9750F" w:rsidRPr="00B9750F" w:rsidRDefault="00B9750F" w:rsidP="00B9750F">
            <w:pPr>
              <w:spacing w:before="120"/>
              <w:jc w:val="left"/>
            </w:pPr>
            <w:r w:rsidRPr="00B9750F">
              <w:t>La gestion des flux de gaz est-elle entièrement automatisée et pilotée par logiciel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57D74" w14:textId="77777777" w:rsidR="00B9750F" w:rsidRPr="006E14B7" w:rsidRDefault="00B9750F" w:rsidP="002B0C2D">
            <w:pPr>
              <w:spacing w:before="120"/>
              <w:jc w:val="left"/>
              <w:rPr>
                <w:b/>
              </w:rPr>
            </w:pPr>
          </w:p>
        </w:tc>
      </w:tr>
      <w:tr w:rsidR="00B9750F" w:rsidRPr="006E14B7" w14:paraId="2C5B2950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5E0D" w14:textId="77777777" w:rsidR="00B9750F" w:rsidRDefault="00B9750F" w:rsidP="00B9750F">
            <w:pPr>
              <w:spacing w:before="120"/>
              <w:jc w:val="left"/>
            </w:pPr>
            <w:r w:rsidRPr="00B9750F">
              <w:t>Le système garantit-il le maintien d’une sensibilité élevée en mode collision/réaction ?</w:t>
            </w:r>
          </w:p>
          <w:p w14:paraId="3BC5CF64" w14:textId="3E10E10A" w:rsidR="00B9750F" w:rsidRPr="00B9750F" w:rsidRDefault="00B9750F" w:rsidP="00B9750F">
            <w:pPr>
              <w:spacing w:before="120"/>
              <w:jc w:val="left"/>
            </w:pPr>
            <w:r w:rsidRPr="00B9750F">
              <w:t>Préciser la sensibilité typique en mode :</w:t>
            </w:r>
          </w:p>
          <w:p w14:paraId="2EB1F277" w14:textId="28960949" w:rsidR="00B9750F" w:rsidRPr="00B9750F" w:rsidRDefault="00B9750F" w:rsidP="00A05B19">
            <w:pPr>
              <w:numPr>
                <w:ilvl w:val="0"/>
                <w:numId w:val="18"/>
              </w:numPr>
              <w:jc w:val="left"/>
            </w:pPr>
            <w:r w:rsidRPr="00B9750F">
              <w:t xml:space="preserve">Standard </w:t>
            </w:r>
          </w:p>
          <w:p w14:paraId="7BAF8F7A" w14:textId="1EEF0864" w:rsidR="00B9750F" w:rsidRPr="00B9750F" w:rsidRDefault="00B9750F" w:rsidP="00A05B19">
            <w:pPr>
              <w:numPr>
                <w:ilvl w:val="0"/>
                <w:numId w:val="18"/>
              </w:numPr>
              <w:jc w:val="left"/>
            </w:pPr>
            <w:r w:rsidRPr="00B9750F">
              <w:t xml:space="preserve">Collision (He) </w:t>
            </w:r>
          </w:p>
          <w:p w14:paraId="6B47EFD5" w14:textId="317C941C" w:rsidR="00B9750F" w:rsidRDefault="00B9750F" w:rsidP="00A05B19">
            <w:pPr>
              <w:numPr>
                <w:ilvl w:val="0"/>
                <w:numId w:val="18"/>
              </w:numPr>
              <w:jc w:val="left"/>
            </w:pPr>
            <w:r w:rsidRPr="00B9750F">
              <w:t>Réaction (H</w:t>
            </w:r>
            <w:r w:rsidRPr="00B9750F">
              <w:rPr>
                <w:rFonts w:ascii="Cambria Math" w:hAnsi="Cambria Math" w:cs="Cambria Math"/>
              </w:rPr>
              <w:t>₂</w:t>
            </w:r>
            <w:r w:rsidRPr="00B9750F">
              <w:t xml:space="preserve"> ou autre) </w:t>
            </w:r>
          </w:p>
          <w:p w14:paraId="35D30CED" w14:textId="5024005C" w:rsidR="00B9750F" w:rsidRPr="00B9750F" w:rsidRDefault="00B9750F" w:rsidP="00B9750F">
            <w:pPr>
              <w:spacing w:before="120"/>
              <w:jc w:val="left"/>
            </w:pPr>
            <w:r>
              <w:lastRenderedPageBreak/>
              <w:t xml:space="preserve">Préciser </w:t>
            </w:r>
            <w:r w:rsidRPr="00B9750F">
              <w:t>la perte de sensibilité maximale (%) en mode suppression d’interférences :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A0C2" w14:textId="77777777" w:rsidR="00B9750F" w:rsidRPr="006E14B7" w:rsidRDefault="00B9750F" w:rsidP="002B0C2D">
            <w:pPr>
              <w:spacing w:before="120"/>
              <w:jc w:val="left"/>
              <w:rPr>
                <w:b/>
              </w:rPr>
            </w:pPr>
          </w:p>
        </w:tc>
      </w:tr>
      <w:tr w:rsidR="00B9750F" w:rsidRPr="006E14B7" w14:paraId="523DCB45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C8BD" w14:textId="6F95DC42" w:rsidR="00B9750F" w:rsidRPr="00B9750F" w:rsidRDefault="00B9750F" w:rsidP="00894D55">
            <w:pPr>
              <w:spacing w:before="120"/>
              <w:jc w:val="left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8F577" w14:textId="77777777" w:rsidR="00B9750F" w:rsidRPr="006E14B7" w:rsidRDefault="00B9750F" w:rsidP="002B0C2D">
            <w:pPr>
              <w:spacing w:before="120"/>
              <w:jc w:val="left"/>
              <w:rPr>
                <w:b/>
              </w:rPr>
            </w:pPr>
          </w:p>
        </w:tc>
      </w:tr>
      <w:tr w:rsidR="00B9750F" w:rsidRPr="006E14B7" w14:paraId="4CE7CE11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2C9E" w14:textId="2D6E56D6" w:rsidR="00B9750F" w:rsidRPr="00894D55" w:rsidRDefault="00894D55" w:rsidP="00B9750F">
            <w:pPr>
              <w:spacing w:before="120"/>
              <w:jc w:val="left"/>
              <w:rPr>
                <w:b/>
                <w:bCs/>
              </w:rPr>
            </w:pPr>
            <w:r w:rsidRPr="00894D55">
              <w:rPr>
                <w:b/>
                <w:bCs/>
              </w:rPr>
              <w:t>Performances analytiques globales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6FFC" w14:textId="77777777" w:rsidR="00B9750F" w:rsidRPr="006E14B7" w:rsidRDefault="00B9750F" w:rsidP="002B0C2D">
            <w:pPr>
              <w:spacing w:before="120"/>
              <w:jc w:val="left"/>
              <w:rPr>
                <w:b/>
              </w:rPr>
            </w:pPr>
          </w:p>
        </w:tc>
      </w:tr>
      <w:tr w:rsidR="00B9750F" w:rsidRPr="006E14B7" w14:paraId="23831842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3599" w14:textId="77777777" w:rsidR="00B9750F" w:rsidRPr="007964CF" w:rsidRDefault="00894D55" w:rsidP="00894D55">
            <w:r w:rsidRPr="007964CF">
              <w:t>L’instrument permet-il une analyse simultanée rapide d’un grand nombre d’éléments ?</w:t>
            </w:r>
          </w:p>
          <w:p w14:paraId="509B6481" w14:textId="77777777" w:rsidR="00894D55" w:rsidRPr="007964CF" w:rsidRDefault="00894D55" w:rsidP="00894D55">
            <w:r w:rsidRPr="007964CF">
              <w:t>Préciser le nombre maximal d’éléments analysables simultanément :</w:t>
            </w:r>
          </w:p>
          <w:p w14:paraId="4B395B16" w14:textId="59517E85" w:rsidR="00894D55" w:rsidRPr="00B9750F" w:rsidRDefault="00894D55" w:rsidP="00894D55">
            <w:r w:rsidRPr="007964CF">
              <w:t>Quelle est la durée typique d’une analyse multi-élémentaire complète (minutes) 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39EC" w14:textId="77777777" w:rsidR="00B9750F" w:rsidRPr="006E14B7" w:rsidRDefault="00B9750F" w:rsidP="002B0C2D">
            <w:pPr>
              <w:spacing w:before="120"/>
              <w:jc w:val="left"/>
              <w:rPr>
                <w:b/>
              </w:rPr>
            </w:pPr>
          </w:p>
        </w:tc>
      </w:tr>
      <w:tr w:rsidR="00B9750F" w:rsidRPr="006E14B7" w14:paraId="3C1B6163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98F9" w14:textId="3BAD0AE7" w:rsidR="00B9750F" w:rsidRPr="00B9750F" w:rsidRDefault="007964CF" w:rsidP="00B9750F">
            <w:pPr>
              <w:spacing w:before="120"/>
              <w:jc w:val="left"/>
            </w:pPr>
            <w:r w:rsidRPr="007964CF">
              <w:t>La sensibilité instrumentale est-elle adaptée aux applications ultra-traces</w:t>
            </w:r>
            <w:r>
              <w:t> ?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57CF" w14:textId="77777777" w:rsidR="00B9750F" w:rsidRPr="006E14B7" w:rsidRDefault="00B9750F" w:rsidP="002B0C2D">
            <w:pPr>
              <w:spacing w:before="120"/>
              <w:jc w:val="left"/>
              <w:rPr>
                <w:b/>
              </w:rPr>
            </w:pPr>
          </w:p>
        </w:tc>
      </w:tr>
      <w:tr w:rsidR="00B9750F" w:rsidRPr="006E14B7" w14:paraId="3A98AB86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5355" w14:textId="77777777" w:rsidR="007964CF" w:rsidRDefault="007964CF" w:rsidP="007964CF">
            <w:pPr>
              <w:spacing w:before="120"/>
              <w:jc w:val="left"/>
            </w:pPr>
            <w:r>
              <w:t>L’instrument fonctionne-t-il de manière stable pour différentes matrices telles que :</w:t>
            </w:r>
          </w:p>
          <w:p w14:paraId="5389672B" w14:textId="2D5CFAA7" w:rsidR="007964CF" w:rsidRDefault="007964CF" w:rsidP="007964CF">
            <w:pPr>
              <w:spacing w:before="120"/>
              <w:jc w:val="left"/>
            </w:pPr>
            <w:proofErr w:type="spellStart"/>
            <w:r>
              <w:t>NaCl</w:t>
            </w:r>
            <w:proofErr w:type="spellEnd"/>
            <w:r w:rsidR="00E95798">
              <w:rPr>
                <w:rFonts w:eastAsiaTheme="minorEastAsia" w:hint="eastAsia"/>
                <w:lang w:eastAsia="ko-KR"/>
              </w:rPr>
              <w:t xml:space="preserve"> </w:t>
            </w:r>
            <w:r w:rsidR="00E95798">
              <w:t>(&lt; 0,5 mol L</w:t>
            </w:r>
            <w:r w:rsidR="00E95798" w:rsidRPr="00C71A0C">
              <w:rPr>
                <w:vertAlign w:val="superscript"/>
              </w:rPr>
              <w:t>-1</w:t>
            </w:r>
            <w:r w:rsidR="00E95798">
              <w:t>, sans dilution)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Oui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Non</w:t>
            </w:r>
            <w:r w:rsidR="00294704">
              <w:t xml:space="preserve"> </w:t>
            </w:r>
          </w:p>
          <w:p w14:paraId="2DA2F063" w14:textId="18DD6BDD" w:rsidR="007964CF" w:rsidRDefault="007964CF" w:rsidP="007964CF">
            <w:pPr>
              <w:spacing w:before="120"/>
              <w:jc w:val="left"/>
            </w:pPr>
            <w:proofErr w:type="spellStart"/>
            <w:r>
              <w:t>HCl</w:t>
            </w:r>
            <w:proofErr w:type="spellEnd"/>
            <w:r>
              <w:t xml:space="preserve"> </w:t>
            </w:r>
            <w:r w:rsidR="00E95798">
              <w:t>(&lt; 1,0 mol L</w:t>
            </w:r>
            <w:r w:rsidR="00E95798" w:rsidRPr="006B491B">
              <w:rPr>
                <w:vertAlign w:val="superscript"/>
              </w:rPr>
              <w:t>-1</w:t>
            </w:r>
            <w:r w:rsidR="00E95798">
              <w:t>, sans dilution)</w:t>
            </w:r>
            <w:r w:rsidR="00E95798">
              <w:rPr>
                <w:rFonts w:eastAsiaTheme="minorEastAsia" w:hint="eastAsia"/>
                <w:lang w:eastAsia="ko-KR"/>
              </w:rP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Oui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Non</w:t>
            </w:r>
            <w:r w:rsidR="00294704">
              <w:t xml:space="preserve"> </w:t>
            </w:r>
          </w:p>
          <w:p w14:paraId="3F3EBFEC" w14:textId="0F7CE1A8" w:rsidR="007964CF" w:rsidRDefault="007964CF" w:rsidP="007964CF">
            <w:pPr>
              <w:spacing w:before="120"/>
              <w:jc w:val="left"/>
            </w:pPr>
            <w:r>
              <w:t>HNO</w:t>
            </w:r>
            <w:r>
              <w:rPr>
                <w:rFonts w:ascii="Cambria Math" w:hAnsi="Cambria Math" w:cs="Cambria Math"/>
              </w:rPr>
              <w:t>₃</w:t>
            </w:r>
            <w:r>
              <w:t xml:space="preserve"> </w:t>
            </w:r>
            <w:r w:rsidR="00E95798">
              <w:t>(&lt; 4,0 mol L</w:t>
            </w:r>
            <w:r w:rsidR="00E95798" w:rsidRPr="006B491B">
              <w:rPr>
                <w:vertAlign w:val="superscript"/>
              </w:rPr>
              <w:t>-1</w:t>
            </w:r>
            <w:r w:rsidR="00E95798">
              <w:t>, sans dilution)</w:t>
            </w:r>
            <w:r w:rsidR="00E95798">
              <w:rPr>
                <w:rFonts w:eastAsiaTheme="minorEastAsia" w:hint="eastAsia"/>
                <w:lang w:eastAsia="ko-KR"/>
              </w:rP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Oui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Non</w:t>
            </w:r>
            <w:r w:rsidR="00294704">
              <w:t xml:space="preserve"> </w:t>
            </w:r>
          </w:p>
          <w:p w14:paraId="21D27729" w14:textId="71A3AA2F" w:rsidR="007964CF" w:rsidRDefault="007964CF" w:rsidP="007964CF">
            <w:pPr>
              <w:spacing w:before="120"/>
              <w:jc w:val="left"/>
            </w:pPr>
            <w:r>
              <w:t>H</w:t>
            </w:r>
            <w:r>
              <w:rPr>
                <w:rFonts w:ascii="Cambria Math" w:hAnsi="Cambria Math" w:cs="Cambria Math"/>
              </w:rPr>
              <w:t>₂</w:t>
            </w:r>
            <w:r>
              <w:t>SO</w:t>
            </w:r>
            <w:r>
              <w:rPr>
                <w:rFonts w:ascii="Cambria Math" w:hAnsi="Cambria Math" w:cs="Cambria Math"/>
              </w:rPr>
              <w:t>₄</w:t>
            </w:r>
            <w:r>
              <w:t xml:space="preserve"> </w:t>
            </w:r>
            <w:r w:rsidR="00E95798">
              <w:t>(&lt; 1,0 mol L</w:t>
            </w:r>
            <w:r w:rsidR="00E95798" w:rsidRPr="006B491B">
              <w:rPr>
                <w:vertAlign w:val="superscript"/>
              </w:rPr>
              <w:t>-1</w:t>
            </w:r>
            <w:r w:rsidR="00E95798">
              <w:t>, sans dilution)</w:t>
            </w:r>
            <w:r w:rsidR="00E95798">
              <w:rPr>
                <w:rFonts w:eastAsiaTheme="minorEastAsia" w:hint="eastAsia"/>
                <w:lang w:eastAsia="ko-KR"/>
              </w:rP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Oui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Non</w:t>
            </w:r>
            <w:r w:rsidR="00294704">
              <w:t xml:space="preserve"> </w:t>
            </w:r>
          </w:p>
          <w:p w14:paraId="78AD57B2" w14:textId="6738018C" w:rsidR="007964CF" w:rsidRDefault="007964CF" w:rsidP="007964CF">
            <w:pPr>
              <w:spacing w:before="120"/>
              <w:jc w:val="left"/>
              <w:rPr>
                <w:rFonts w:eastAsiaTheme="minorEastAsia"/>
                <w:lang w:eastAsia="ko-KR"/>
              </w:rPr>
            </w:pPr>
            <w:r>
              <w:t xml:space="preserve">KOH </w:t>
            </w:r>
            <w:r w:rsidR="00E95798">
              <w:t>(&lt; 1,0 mol L</w:t>
            </w:r>
            <w:r w:rsidR="00E95798" w:rsidRPr="006B491B">
              <w:rPr>
                <w:vertAlign w:val="superscript"/>
              </w:rPr>
              <w:t>-1</w:t>
            </w:r>
            <w:r w:rsidR="00E95798">
              <w:t>, sans dilution)</w:t>
            </w:r>
            <w:r w:rsidR="00E95798">
              <w:rPr>
                <w:rFonts w:eastAsiaTheme="minorEastAsia" w:hint="eastAsia"/>
                <w:lang w:eastAsia="ko-KR"/>
              </w:rP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Oui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Non</w:t>
            </w:r>
            <w:r w:rsidR="00294704">
              <w:t xml:space="preserve"> </w:t>
            </w:r>
          </w:p>
          <w:p w14:paraId="44828745" w14:textId="26C711A5" w:rsidR="00E95798" w:rsidRPr="000F04E6" w:rsidRDefault="00E95798" w:rsidP="00C42449">
            <w:pPr>
              <w:spacing w:before="120"/>
              <w:jc w:val="left"/>
              <w:rPr>
                <w:rFonts w:eastAsiaTheme="minorEastAsia"/>
                <w:lang w:eastAsia="ko-KR"/>
              </w:rPr>
            </w:pPr>
            <w:r>
              <w:t>Matrices organiques concentrées (préciser limites)</w:t>
            </w:r>
            <w:r>
              <w:rPr>
                <w:rFonts w:eastAsiaTheme="minorEastAsia" w:hint="eastAsia"/>
                <w:lang w:eastAsia="ko-KR"/>
              </w:rP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Oui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Non </w:t>
            </w:r>
          </w:p>
          <w:p w14:paraId="2140D370" w14:textId="632FCEC1" w:rsidR="00B9750F" w:rsidRPr="00B9750F" w:rsidRDefault="00B9750F" w:rsidP="007964CF">
            <w:pPr>
              <w:spacing w:before="120"/>
              <w:jc w:val="left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2808" w14:textId="77777777" w:rsidR="00B9750F" w:rsidRPr="006E14B7" w:rsidRDefault="00B9750F" w:rsidP="002B0C2D">
            <w:pPr>
              <w:spacing w:before="120"/>
              <w:jc w:val="left"/>
              <w:rPr>
                <w:b/>
              </w:rPr>
            </w:pPr>
          </w:p>
        </w:tc>
      </w:tr>
      <w:tr w:rsidR="00151474" w:rsidRPr="006E14B7" w14:paraId="462E76B4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4F9D" w14:textId="53C0BD4F" w:rsidR="00151474" w:rsidRPr="00151474" w:rsidRDefault="00151474" w:rsidP="00151474">
            <w:r w:rsidRPr="00151474">
              <w:t>L’instrument garantit-il une excellente reproductibilité des mesures ? Préciser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319F" w14:textId="77777777" w:rsidR="00151474" w:rsidRPr="006E14B7" w:rsidRDefault="00151474" w:rsidP="002B0C2D">
            <w:pPr>
              <w:spacing w:before="120"/>
              <w:jc w:val="left"/>
              <w:rPr>
                <w:b/>
              </w:rPr>
            </w:pPr>
          </w:p>
        </w:tc>
      </w:tr>
      <w:tr w:rsidR="002008CB" w:rsidRPr="006E14B7" w14:paraId="6FA11B90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5EA6" w14:textId="32C6B1B3" w:rsidR="002008CB" w:rsidRPr="00151474" w:rsidRDefault="002008CB" w:rsidP="00151474">
            <w:r>
              <w:t>Préciser les méthodes d’optimisation automatisées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AF3A1" w14:textId="77777777" w:rsidR="002008CB" w:rsidRPr="006E14B7" w:rsidRDefault="002008CB" w:rsidP="002B0C2D">
            <w:pPr>
              <w:spacing w:before="120"/>
              <w:jc w:val="left"/>
              <w:rPr>
                <w:b/>
              </w:rPr>
            </w:pPr>
          </w:p>
        </w:tc>
      </w:tr>
      <w:tr w:rsidR="002008CB" w:rsidRPr="006E14B7" w14:paraId="26C3A6FF" w14:textId="77777777" w:rsidTr="002B0C2D">
        <w:trPr>
          <w:trHeight w:val="484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C1F98" w14:textId="77777777" w:rsidR="002008CB" w:rsidRDefault="002008CB" w:rsidP="002008CB">
            <w:r>
              <w:t>L’instrument est-il compatible avec les types d’analyses suivants :</w:t>
            </w:r>
          </w:p>
          <w:p w14:paraId="3084E076" w14:textId="77777777" w:rsidR="002008CB" w:rsidRDefault="002008CB" w:rsidP="002008CB"/>
          <w:p w14:paraId="4F87D4E6" w14:textId="3967EEB2" w:rsidR="002008CB" w:rsidRDefault="002008CB" w:rsidP="002008CB">
            <w:r>
              <w:t xml:space="preserve">Environnementales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Oui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Non</w:t>
            </w:r>
          </w:p>
          <w:p w14:paraId="67CF061A" w14:textId="414CC680" w:rsidR="002008CB" w:rsidRDefault="002008CB" w:rsidP="002008CB">
            <w:r>
              <w:t xml:space="preserve">Industrielles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Oui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Non</w:t>
            </w:r>
          </w:p>
          <w:p w14:paraId="4D640CA6" w14:textId="73E96D48" w:rsidR="002008CB" w:rsidRDefault="002008CB" w:rsidP="002008CB">
            <w:r>
              <w:t>Matériaux (métaux, alliages</w:t>
            </w:r>
            <w:r w:rsidR="0046054B">
              <w:t>, oxides</w:t>
            </w:r>
            <w:r>
              <w:t xml:space="preserve">)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Oui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Non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61C98" w14:textId="77777777" w:rsidR="002008CB" w:rsidRPr="006E14B7" w:rsidRDefault="002008CB" w:rsidP="002B0C2D">
            <w:pPr>
              <w:spacing w:before="120"/>
              <w:jc w:val="left"/>
              <w:rPr>
                <w:b/>
              </w:rPr>
            </w:pPr>
          </w:p>
        </w:tc>
      </w:tr>
    </w:tbl>
    <w:p w14:paraId="3EF44394" w14:textId="051A376A" w:rsidR="00473820" w:rsidRDefault="00473820"/>
    <w:p w14:paraId="6901C775" w14:textId="0C291B12" w:rsidR="00272DDC" w:rsidRDefault="00272DDC" w:rsidP="00272DDC">
      <w:pPr>
        <w:pStyle w:val="Titre2"/>
      </w:pPr>
      <w:r w:rsidRPr="00CE4923">
        <w:t xml:space="preserve">Sous-critère n° </w:t>
      </w:r>
      <w:r>
        <w:t>2</w:t>
      </w:r>
      <w:r w:rsidRPr="00CE4923">
        <w:t xml:space="preserve"> : Garanties apportées en termes de performances </w:t>
      </w:r>
      <w:r>
        <w:t>de la solution logicielle</w:t>
      </w:r>
      <w:r w:rsidRPr="00CE4923">
        <w:t xml:space="preserve"> (</w:t>
      </w:r>
      <w:r w:rsidR="00884798">
        <w:t>5</w:t>
      </w:r>
      <w:r w:rsidR="00884798" w:rsidRPr="00CE4923">
        <w:t xml:space="preserve"> </w:t>
      </w:r>
      <w:r w:rsidRPr="00CE4923">
        <w:t>points)</w:t>
      </w:r>
    </w:p>
    <w:tbl>
      <w:tblPr>
        <w:tblStyle w:val="TableNormal"/>
        <w:tblpPr w:leftFromText="141" w:rightFromText="141" w:vertAnchor="text" w:horzAnchor="margin" w:tblpY="221"/>
        <w:tblW w:w="104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377"/>
        <w:gridCol w:w="5103"/>
      </w:tblGrid>
      <w:tr w:rsidR="00272DDC" w:rsidRPr="006E14B7" w14:paraId="21583C1C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FBFDC" w14:textId="5D64C7A4" w:rsidR="00272DDC" w:rsidRPr="00A62A20" w:rsidRDefault="00272DDC" w:rsidP="00272DDC">
            <w:pPr>
              <w:jc w:val="center"/>
            </w:pPr>
            <w:r w:rsidRPr="006E14B7">
              <w:rPr>
                <w:b/>
                <w:bCs/>
                <w:bdr w:val="none" w:sz="0" w:space="0" w:color="auto"/>
              </w:rPr>
              <w:t>Questions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07CF" w14:textId="7E4BD5DC" w:rsidR="00272DDC" w:rsidRPr="006E14B7" w:rsidRDefault="00272DDC" w:rsidP="00272DDC">
            <w:pPr>
              <w:spacing w:before="120"/>
              <w:jc w:val="center"/>
              <w:rPr>
                <w:b/>
              </w:rPr>
            </w:pPr>
            <w:r w:rsidRPr="006E14B7">
              <w:rPr>
                <w:b/>
                <w:bCs/>
                <w:bdr w:val="none" w:sz="0" w:space="0" w:color="auto"/>
              </w:rPr>
              <w:t>Réponse du soumissionnaire</w:t>
            </w:r>
          </w:p>
        </w:tc>
      </w:tr>
      <w:tr w:rsidR="006E14B7" w:rsidRPr="006E14B7" w14:paraId="6A03429D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1181" w14:textId="673E8D0B" w:rsidR="006E14B7" w:rsidRPr="00A62A20" w:rsidRDefault="00272DDC" w:rsidP="00272DDC">
            <w:r w:rsidRPr="00272DDC">
              <w:t>Quel est le nom et la version du logiciel ICP-MS fourni avec l’instrument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31AB" w14:textId="77777777" w:rsidR="006E14B7" w:rsidRPr="006E14B7" w:rsidRDefault="006E14B7" w:rsidP="006E14B7">
            <w:pPr>
              <w:spacing w:before="120"/>
              <w:jc w:val="left"/>
              <w:rPr>
                <w:b/>
              </w:rPr>
            </w:pPr>
          </w:p>
        </w:tc>
      </w:tr>
      <w:tr w:rsidR="006E14B7" w:rsidRPr="006E14B7" w14:paraId="6E8DBC0B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609F" w14:textId="77777777" w:rsidR="006E14B7" w:rsidRDefault="00461B99" w:rsidP="00461B99">
            <w:r w:rsidRPr="00461B99">
              <w:lastRenderedPageBreak/>
              <w:t>Le logiciel fonctionne-t-il sous Windows® 64 bits ?</w:t>
            </w:r>
          </w:p>
          <w:p w14:paraId="348A262D" w14:textId="60E74FEA" w:rsidR="00461B99" w:rsidRPr="00A62A20" w:rsidRDefault="00461B99" w:rsidP="00461B99">
            <w:r w:rsidRPr="00461B99">
              <w:t>Les mises à jour logicielles sont-elles possibles sans interruption majeure du système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4D50" w14:textId="77777777" w:rsidR="006E14B7" w:rsidRPr="006E14B7" w:rsidRDefault="006E14B7" w:rsidP="00473820">
            <w:pPr>
              <w:spacing w:before="120"/>
              <w:jc w:val="left"/>
              <w:rPr>
                <w:b/>
              </w:rPr>
            </w:pPr>
          </w:p>
        </w:tc>
      </w:tr>
      <w:tr w:rsidR="00473820" w:rsidRPr="006E14B7" w14:paraId="065698E2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0A8F" w14:textId="63FFE35C" w:rsidR="00473820" w:rsidRPr="006E14B7" w:rsidRDefault="00461B99" w:rsidP="00B24E9A">
            <w:pPr>
              <w:rPr>
                <w:bCs/>
              </w:rPr>
            </w:pPr>
            <w:r w:rsidRPr="00461B99">
              <w:rPr>
                <w:bCs/>
              </w:rPr>
              <w:t>Le logiciel permet-il un contrôle complet de l’ICP-MS, incluant</w:t>
            </w:r>
            <w:r>
              <w:rPr>
                <w:bCs/>
              </w:rPr>
              <w:t xml:space="preserve"> </w:t>
            </w:r>
            <w:r>
              <w:t>le</w:t>
            </w:r>
            <w:r w:rsidRPr="00461B99">
              <w:rPr>
                <w:bCs/>
              </w:rPr>
              <w:t xml:space="preserve"> générateur RF, les débits de gaz, le système d’introduction, le système de vide, le refroidissement et les dispositifs de sécurité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FE2B" w14:textId="77777777" w:rsidR="00473820" w:rsidRPr="006E14B7" w:rsidRDefault="00473820" w:rsidP="00473820">
            <w:pPr>
              <w:spacing w:before="120"/>
              <w:jc w:val="left"/>
              <w:rPr>
                <w:b/>
              </w:rPr>
            </w:pPr>
          </w:p>
        </w:tc>
      </w:tr>
      <w:tr w:rsidR="00473820" w:rsidRPr="006E14B7" w14:paraId="221326FD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746FA" w14:textId="4CF57644" w:rsidR="004775E4" w:rsidRPr="006E14B7" w:rsidRDefault="00461B99" w:rsidP="00B24E9A">
            <w:pPr>
              <w:rPr>
                <w:bCs/>
              </w:rPr>
            </w:pPr>
            <w:r w:rsidRPr="00461B99">
              <w:rPr>
                <w:bCs/>
              </w:rPr>
              <w:t>Le logiciel permet-il un pilotage intégré des accessoires, tels que LC, GC ou autres périphériques compatibles ?</w:t>
            </w:r>
            <w:r>
              <w:rPr>
                <w:bCs/>
              </w:rPr>
              <w:t xml:space="preserve"> Préciser </w:t>
            </w:r>
            <w:r w:rsidRPr="00461B99">
              <w:rPr>
                <w:bdr w:val="none" w:sz="0" w:space="0" w:color="auto"/>
              </w:rPr>
              <w:t>les</w:t>
            </w:r>
            <w:r w:rsidRPr="00461B99">
              <w:rPr>
                <w:bCs/>
              </w:rPr>
              <w:t xml:space="preserve"> périphériques compatibles 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AD391" w14:textId="77777777" w:rsidR="00473820" w:rsidRPr="006E14B7" w:rsidRDefault="00473820" w:rsidP="00473820">
            <w:pPr>
              <w:spacing w:before="120"/>
              <w:jc w:val="left"/>
              <w:rPr>
                <w:b/>
              </w:rPr>
            </w:pPr>
          </w:p>
        </w:tc>
      </w:tr>
      <w:tr w:rsidR="00272DDC" w:rsidRPr="006E14B7" w14:paraId="2422D1F4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52464" w14:textId="34D50C69" w:rsidR="00461B99" w:rsidRPr="00461B99" w:rsidRDefault="00461B99" w:rsidP="00461B99">
            <w:pPr>
              <w:rPr>
                <w:bCs/>
              </w:rPr>
            </w:pPr>
            <w:r w:rsidRPr="00461B99">
              <w:rPr>
                <w:bCs/>
              </w:rPr>
              <w:t>Des procédures automatisées d’optimisation des paramètres instrumentaux sont-elles disponibles pour :</w:t>
            </w:r>
          </w:p>
          <w:p w14:paraId="14032A96" w14:textId="210A05C8" w:rsidR="00461B99" w:rsidRPr="00461B99" w:rsidRDefault="00461B99" w:rsidP="00461B99">
            <w:pPr>
              <w:rPr>
                <w:bCs/>
              </w:rPr>
            </w:pPr>
            <w:r w:rsidRPr="00461B99">
              <w:rPr>
                <w:bCs/>
              </w:rPr>
              <w:t xml:space="preserve">Sensibilité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Oui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Non</w:t>
            </w:r>
          </w:p>
          <w:p w14:paraId="10C3BEAD" w14:textId="188C981C" w:rsidR="00461B99" w:rsidRPr="00461B99" w:rsidRDefault="00461B99" w:rsidP="00461B99">
            <w:pPr>
              <w:rPr>
                <w:bCs/>
              </w:rPr>
            </w:pPr>
            <w:r w:rsidRPr="00461B99">
              <w:rPr>
                <w:bCs/>
              </w:rPr>
              <w:t xml:space="preserve">Stabilité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Oui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Non</w:t>
            </w:r>
          </w:p>
          <w:p w14:paraId="040A598A" w14:textId="4076AE0B" w:rsidR="00272DDC" w:rsidRPr="006E14B7" w:rsidRDefault="00461B99" w:rsidP="00461B99">
            <w:pPr>
              <w:rPr>
                <w:bCs/>
              </w:rPr>
            </w:pPr>
            <w:r w:rsidRPr="00461B99">
              <w:rPr>
                <w:bCs/>
              </w:rPr>
              <w:t xml:space="preserve">Reproductibilité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Oui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Non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C838" w14:textId="77777777" w:rsidR="00272DDC" w:rsidRPr="006E14B7" w:rsidRDefault="00272DDC" w:rsidP="00473820">
            <w:pPr>
              <w:spacing w:before="120"/>
              <w:jc w:val="left"/>
              <w:rPr>
                <w:b/>
              </w:rPr>
            </w:pPr>
          </w:p>
        </w:tc>
      </w:tr>
      <w:tr w:rsidR="00272DDC" w:rsidRPr="006E14B7" w14:paraId="665C2F8D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0B38" w14:textId="1561B0BC" w:rsidR="00461B99" w:rsidRPr="00461B99" w:rsidRDefault="00461B99" w:rsidP="00461B99">
            <w:pPr>
              <w:rPr>
                <w:bCs/>
              </w:rPr>
            </w:pPr>
            <w:r w:rsidRPr="00461B99">
              <w:rPr>
                <w:bCs/>
              </w:rPr>
              <w:t>Le logiciel fournit-il des outils de diagnostic intégrés permettant :</w:t>
            </w:r>
          </w:p>
          <w:p w14:paraId="7A272C19" w14:textId="77777777" w:rsidR="00461B99" w:rsidRPr="00461B99" w:rsidRDefault="00461B99" w:rsidP="00461B99">
            <w:pPr>
              <w:rPr>
                <w:bCs/>
              </w:rPr>
            </w:pPr>
            <w:r w:rsidRPr="00461B99">
              <w:rPr>
                <w:bCs/>
              </w:rPr>
              <w:t xml:space="preserve">Surveillance des performances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Oui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Non</w:t>
            </w:r>
          </w:p>
          <w:p w14:paraId="1129FADC" w14:textId="77777777" w:rsidR="00461B99" w:rsidRPr="00461B99" w:rsidRDefault="00461B99" w:rsidP="00461B99">
            <w:pPr>
              <w:rPr>
                <w:bCs/>
              </w:rPr>
            </w:pPr>
            <w:r w:rsidRPr="00461B99">
              <w:rPr>
                <w:bCs/>
              </w:rPr>
              <w:t xml:space="preserve">Identification des dysfonctionnements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Oui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Non</w:t>
            </w:r>
          </w:p>
          <w:p w14:paraId="46405316" w14:textId="3EA82EB8" w:rsidR="00272DDC" w:rsidRPr="006E14B7" w:rsidRDefault="00461B99" w:rsidP="00461B99">
            <w:pPr>
              <w:rPr>
                <w:bCs/>
              </w:rPr>
            </w:pPr>
            <w:r w:rsidRPr="00461B99">
              <w:rPr>
                <w:bCs/>
              </w:rPr>
              <w:t xml:space="preserve">Planification des opérations de maintenance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Oui </w:t>
            </w:r>
            <w:r w:rsidRPr="00461B99">
              <w:rPr>
                <w:rFonts w:ascii="Segoe UI Symbol" w:hAnsi="Segoe UI Symbol" w:cs="Segoe UI Symbol"/>
                <w:bCs/>
              </w:rPr>
              <w:t>☐</w:t>
            </w:r>
            <w:r w:rsidRPr="00461B99">
              <w:rPr>
                <w:bCs/>
              </w:rPr>
              <w:t xml:space="preserve"> Non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3FCC" w14:textId="77777777" w:rsidR="00272DDC" w:rsidRPr="006E14B7" w:rsidRDefault="00272DDC" w:rsidP="00473820">
            <w:pPr>
              <w:spacing w:before="120"/>
              <w:jc w:val="left"/>
              <w:rPr>
                <w:b/>
              </w:rPr>
            </w:pPr>
          </w:p>
        </w:tc>
      </w:tr>
      <w:tr w:rsidR="00272DDC" w:rsidRPr="006E14B7" w14:paraId="46C68AAD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A567" w14:textId="77777777" w:rsidR="00C87ABA" w:rsidRPr="00C87ABA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>Le logiciel offre-t-il des fonctionnalités pour :</w:t>
            </w:r>
          </w:p>
          <w:p w14:paraId="236A23EE" w14:textId="77777777" w:rsidR="00C87ABA" w:rsidRPr="00C87ABA" w:rsidRDefault="00C87ABA" w:rsidP="00C87ABA">
            <w:pPr>
              <w:rPr>
                <w:bCs/>
              </w:rPr>
            </w:pPr>
          </w:p>
          <w:p w14:paraId="7485C146" w14:textId="63377E71" w:rsidR="00C87ABA" w:rsidRPr="00C87ABA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 xml:space="preserve">Étalonnage complet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Oui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Non</w:t>
            </w:r>
          </w:p>
          <w:p w14:paraId="2983B8C5" w14:textId="62FAA824" w:rsidR="00C87ABA" w:rsidRPr="00C87ABA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 xml:space="preserve">Réétalonnage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Oui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Non</w:t>
            </w:r>
          </w:p>
          <w:p w14:paraId="049CAA52" w14:textId="3D5439BB" w:rsidR="00272DDC" w:rsidRPr="006E14B7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 xml:space="preserve">Validation des méthodes analytiques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Oui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Non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BC32" w14:textId="77777777" w:rsidR="00272DDC" w:rsidRPr="006E14B7" w:rsidRDefault="00272DDC" w:rsidP="00473820">
            <w:pPr>
              <w:spacing w:before="120"/>
              <w:jc w:val="left"/>
              <w:rPr>
                <w:b/>
              </w:rPr>
            </w:pPr>
          </w:p>
        </w:tc>
      </w:tr>
      <w:tr w:rsidR="00272DDC" w:rsidRPr="006E14B7" w14:paraId="3033A68C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C954" w14:textId="77777777" w:rsidR="00C87ABA" w:rsidRPr="00C87ABA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>Le logiciel permet-il :</w:t>
            </w:r>
          </w:p>
          <w:p w14:paraId="3523A59C" w14:textId="77777777" w:rsidR="00C87ABA" w:rsidRPr="00C87ABA" w:rsidRDefault="00C87ABA" w:rsidP="00C87ABA">
            <w:pPr>
              <w:rPr>
                <w:bCs/>
              </w:rPr>
            </w:pPr>
          </w:p>
          <w:p w14:paraId="7B5A21C7" w14:textId="24451687" w:rsidR="00C87ABA" w:rsidRPr="00C87ABA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 xml:space="preserve">Création de méthodes analytiques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Oui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Non</w:t>
            </w:r>
          </w:p>
          <w:p w14:paraId="5748D4E7" w14:textId="15FCF4B9" w:rsidR="00C87ABA" w:rsidRPr="00C87ABA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 xml:space="preserve">Sauvegarde et modification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Oui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Non</w:t>
            </w:r>
          </w:p>
          <w:p w14:paraId="7ECA7E65" w14:textId="3161F4E6" w:rsidR="00C87ABA" w:rsidRPr="00C87ABA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 xml:space="preserve">Réutilisation et duplication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Oui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Non</w:t>
            </w:r>
          </w:p>
          <w:p w14:paraId="1F95C6D4" w14:textId="395FF5B5" w:rsidR="00272DDC" w:rsidRPr="006E14B7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 xml:space="preserve">Inclusion des paramètres instrumentaux, masses analysées et séquences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Oui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Non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7613" w14:textId="77777777" w:rsidR="00272DDC" w:rsidRPr="006E14B7" w:rsidRDefault="00272DDC" w:rsidP="00473820">
            <w:pPr>
              <w:spacing w:before="120"/>
              <w:jc w:val="left"/>
              <w:rPr>
                <w:b/>
              </w:rPr>
            </w:pPr>
          </w:p>
        </w:tc>
      </w:tr>
      <w:tr w:rsidR="00272DDC" w:rsidRPr="006E14B7" w14:paraId="466DC30C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5AEC" w14:textId="77777777" w:rsidR="00C87ABA" w:rsidRPr="00C87ABA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>Le logiciel permet-il :</w:t>
            </w:r>
          </w:p>
          <w:p w14:paraId="7BB5D770" w14:textId="77777777" w:rsidR="00C87ABA" w:rsidRPr="00C87ABA" w:rsidRDefault="00C87ABA" w:rsidP="00C87ABA">
            <w:pPr>
              <w:rPr>
                <w:bCs/>
              </w:rPr>
            </w:pPr>
          </w:p>
          <w:p w14:paraId="0A16DD60" w14:textId="77777777" w:rsidR="00C87ABA" w:rsidRPr="00C87ABA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 xml:space="preserve">Sélection flexible des masses à analyser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Oui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Non</w:t>
            </w:r>
          </w:p>
          <w:p w14:paraId="2A375EC1" w14:textId="77777777" w:rsidR="00C87ABA" w:rsidRPr="00C87ABA" w:rsidRDefault="00C87ABA" w:rsidP="00C87ABA">
            <w:pPr>
              <w:rPr>
                <w:bCs/>
              </w:rPr>
            </w:pPr>
          </w:p>
          <w:p w14:paraId="1BA7554F" w14:textId="293AD267" w:rsidR="00272DDC" w:rsidRPr="006E14B7" w:rsidRDefault="00C87ABA" w:rsidP="00C87ABA">
            <w:pPr>
              <w:rPr>
                <w:bCs/>
              </w:rPr>
            </w:pPr>
            <w:r w:rsidRPr="00C87ABA">
              <w:rPr>
                <w:bCs/>
              </w:rPr>
              <w:t xml:space="preserve">Identification et gestion des interférences spectrales potentielles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Oui </w:t>
            </w:r>
            <w:r w:rsidRPr="00C87ABA">
              <w:rPr>
                <w:rFonts w:ascii="Segoe UI Symbol" w:hAnsi="Segoe UI Symbol" w:cs="Segoe UI Symbol"/>
                <w:bCs/>
              </w:rPr>
              <w:t>☐</w:t>
            </w:r>
            <w:r w:rsidRPr="00C87ABA">
              <w:rPr>
                <w:bCs/>
              </w:rPr>
              <w:t xml:space="preserve"> Non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84A6" w14:textId="77777777" w:rsidR="00272DDC" w:rsidRPr="006E14B7" w:rsidRDefault="00272DDC" w:rsidP="00473820">
            <w:pPr>
              <w:spacing w:before="120"/>
              <w:jc w:val="left"/>
              <w:rPr>
                <w:b/>
              </w:rPr>
            </w:pPr>
          </w:p>
        </w:tc>
      </w:tr>
      <w:tr w:rsidR="00473820" w:rsidRPr="006E14B7" w14:paraId="032361D9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AAD9F" w14:textId="59688A42" w:rsidR="00473820" w:rsidRPr="006E14B7" w:rsidRDefault="00D477CB" w:rsidP="00272DDC">
            <w:pPr>
              <w:rPr>
                <w:bCs/>
              </w:rPr>
            </w:pPr>
            <w:r w:rsidRPr="00D477CB">
              <w:rPr>
                <w:bCs/>
              </w:rPr>
              <w:t>Dispose-t-il d’outils dédiés à l’identification et à la gestion des interférences spectrales potentielles ?</w:t>
            </w:r>
            <w:r>
              <w:rPr>
                <w:bCs/>
              </w:rPr>
              <w:t xml:space="preserve"> Préciser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7E5C" w14:textId="77777777" w:rsidR="00473820" w:rsidRPr="006E14B7" w:rsidRDefault="00473820" w:rsidP="00473820">
            <w:pPr>
              <w:spacing w:before="120"/>
              <w:jc w:val="left"/>
              <w:rPr>
                <w:b/>
              </w:rPr>
            </w:pPr>
          </w:p>
        </w:tc>
      </w:tr>
      <w:tr w:rsidR="00D477CB" w:rsidRPr="006E14B7" w14:paraId="24E88687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9E1E" w14:textId="10A6CD99" w:rsidR="00D477CB" w:rsidRPr="006E14B7" w:rsidRDefault="00D477CB" w:rsidP="00272DDC">
            <w:pPr>
              <w:rPr>
                <w:bCs/>
              </w:rPr>
            </w:pPr>
            <w:r w:rsidRPr="00D477CB">
              <w:rPr>
                <w:bCs/>
              </w:rPr>
              <w:t>Le système permet-il une acquisition rapide et flexible adaptée aux analyses multi-élémentaires et aux applications nécessitant une résolution temporelle élevée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AE68" w14:textId="77777777" w:rsidR="00D477CB" w:rsidRPr="006E14B7" w:rsidRDefault="00D477CB" w:rsidP="00473820">
            <w:pPr>
              <w:spacing w:before="120"/>
              <w:jc w:val="left"/>
              <w:rPr>
                <w:b/>
              </w:rPr>
            </w:pPr>
          </w:p>
        </w:tc>
      </w:tr>
      <w:tr w:rsidR="00D477CB" w:rsidRPr="006E14B7" w14:paraId="257FF84A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4FE5" w14:textId="547E61F4" w:rsidR="00D477CB" w:rsidRPr="006E14B7" w:rsidRDefault="00D477CB" w:rsidP="00272DDC">
            <w:pPr>
              <w:rPr>
                <w:bCs/>
              </w:rPr>
            </w:pPr>
            <w:r w:rsidRPr="00D477CB">
              <w:rPr>
                <w:bCs/>
              </w:rPr>
              <w:lastRenderedPageBreak/>
              <w:t>Offre-t-il la possibilité d’acquisition à haute fréquence pour les études cinétiques et les analyses résolues dans le temps, selon la configuration instrumentale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D616" w14:textId="77777777" w:rsidR="00D477CB" w:rsidRPr="006E14B7" w:rsidRDefault="00D477CB" w:rsidP="00473820">
            <w:pPr>
              <w:spacing w:before="120"/>
              <w:jc w:val="left"/>
              <w:rPr>
                <w:b/>
              </w:rPr>
            </w:pPr>
          </w:p>
        </w:tc>
      </w:tr>
      <w:tr w:rsidR="00D477CB" w:rsidRPr="006E14B7" w14:paraId="2C28DFB9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CAF4B" w14:textId="31ED5770" w:rsidR="00D477CB" w:rsidRPr="000F04E6" w:rsidRDefault="00D477CB" w:rsidP="00272DDC">
            <w:pPr>
              <w:rPr>
                <w:b/>
              </w:rPr>
            </w:pPr>
            <w:r w:rsidRPr="000F04E6">
              <w:rPr>
                <w:b/>
              </w:rPr>
              <w:t xml:space="preserve">Permet-il l’intégration avec des instruments externes </w:t>
            </w:r>
            <w:r w:rsidRPr="000F04E6">
              <w:rPr>
                <w:b/>
                <w:i/>
                <w:iCs/>
              </w:rPr>
              <w:t>via</w:t>
            </w:r>
            <w:r w:rsidRPr="000F04E6">
              <w:rPr>
                <w:b/>
              </w:rPr>
              <w:t xml:space="preserve"> des interfaces compatibles (analogiques et numériques) afin d’assurer la synchronisation temporelle des données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BC98" w14:textId="77777777" w:rsidR="00D477CB" w:rsidRPr="006E14B7" w:rsidRDefault="00D477CB" w:rsidP="00473820">
            <w:pPr>
              <w:spacing w:before="120"/>
              <w:jc w:val="left"/>
              <w:rPr>
                <w:b/>
              </w:rPr>
            </w:pPr>
          </w:p>
        </w:tc>
      </w:tr>
      <w:tr w:rsidR="00D477CB" w:rsidRPr="006E14B7" w14:paraId="0B160972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7F4D" w14:textId="7CC0D54D" w:rsidR="00D477CB" w:rsidRPr="006E14B7" w:rsidRDefault="00F1284F" w:rsidP="00272DDC">
            <w:pPr>
              <w:rPr>
                <w:bCs/>
              </w:rPr>
            </w:pPr>
            <w:r w:rsidRPr="00F1284F">
              <w:rPr>
                <w:bCs/>
              </w:rPr>
              <w:t>L’affichage en temps réel des signaux, des paramètres critiques et de l’état de l’instrument est-il disponible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C62C5" w14:textId="77777777" w:rsidR="00D477CB" w:rsidRPr="006E14B7" w:rsidRDefault="00D477CB" w:rsidP="00473820">
            <w:pPr>
              <w:spacing w:before="120"/>
              <w:jc w:val="left"/>
              <w:rPr>
                <w:b/>
              </w:rPr>
            </w:pPr>
          </w:p>
        </w:tc>
      </w:tr>
      <w:tr w:rsidR="00F1284F" w:rsidRPr="006E14B7" w14:paraId="58F9EB65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9B17" w14:textId="02BFE748" w:rsidR="00F1284F" w:rsidRPr="00F1284F" w:rsidRDefault="00F1284F" w:rsidP="00272DDC">
            <w:pPr>
              <w:rPr>
                <w:bCs/>
              </w:rPr>
            </w:pPr>
            <w:r w:rsidRPr="00F1284F">
              <w:rPr>
                <w:bCs/>
              </w:rPr>
              <w:t>Le logiciel intègre-t-il des outils complets pour le traitement quantitatif et semi-quantitatif des données ?</w:t>
            </w:r>
            <w:r>
              <w:rPr>
                <w:bCs/>
              </w:rPr>
              <w:t xml:space="preserve"> Préciser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6ED6" w14:textId="77777777" w:rsidR="00F1284F" w:rsidRPr="006E14B7" w:rsidRDefault="00F1284F" w:rsidP="00473820">
            <w:pPr>
              <w:spacing w:before="120"/>
              <w:jc w:val="left"/>
              <w:rPr>
                <w:b/>
              </w:rPr>
            </w:pPr>
          </w:p>
        </w:tc>
      </w:tr>
      <w:tr w:rsidR="00D477CB" w:rsidRPr="006E14B7" w14:paraId="27759F38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3F7A" w14:textId="5797DCB6" w:rsidR="00D477CB" w:rsidRPr="006E14B7" w:rsidRDefault="00F1284F" w:rsidP="00272DDC">
            <w:pPr>
              <w:rPr>
                <w:bCs/>
              </w:rPr>
            </w:pPr>
            <w:r w:rsidRPr="00F1284F">
              <w:rPr>
                <w:bCs/>
              </w:rPr>
              <w:t>Les données peuvent-elles être exportées vers des formats standards, notamment Excel®, CSV et des formats compatibles LIMS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1C8A" w14:textId="77777777" w:rsidR="00D477CB" w:rsidRPr="006E14B7" w:rsidRDefault="00D477CB" w:rsidP="00473820">
            <w:pPr>
              <w:spacing w:before="120"/>
              <w:jc w:val="left"/>
              <w:rPr>
                <w:b/>
              </w:rPr>
            </w:pPr>
          </w:p>
        </w:tc>
      </w:tr>
      <w:tr w:rsidR="00F1284F" w:rsidRPr="006E14B7" w14:paraId="1D088CA1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9F37" w14:textId="7682DFBB" w:rsidR="00F1284F" w:rsidRPr="00F1284F" w:rsidRDefault="00F1284F" w:rsidP="00272DDC">
            <w:pPr>
              <w:rPr>
                <w:bCs/>
              </w:rPr>
            </w:pPr>
            <w:r w:rsidRPr="00F1284F">
              <w:rPr>
                <w:bCs/>
              </w:rPr>
              <w:t>Le système prévoit-il une gestion sécurisée des utilisateurs avec des niveaux d’accès configurables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F63F" w14:textId="77777777" w:rsidR="00F1284F" w:rsidRPr="006E14B7" w:rsidRDefault="00F1284F" w:rsidP="00473820">
            <w:pPr>
              <w:spacing w:before="120"/>
              <w:jc w:val="left"/>
              <w:rPr>
                <w:b/>
              </w:rPr>
            </w:pPr>
          </w:p>
        </w:tc>
      </w:tr>
      <w:tr w:rsidR="00F1284F" w:rsidRPr="006E14B7" w14:paraId="6673C7AB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AA11" w14:textId="365C5CAF" w:rsidR="00F1284F" w:rsidRDefault="00F1284F" w:rsidP="00272DDC">
            <w:pPr>
              <w:rPr>
                <w:bCs/>
              </w:rPr>
            </w:pPr>
            <w:r w:rsidRPr="00F1284F">
              <w:rPr>
                <w:bCs/>
              </w:rPr>
              <w:t>Assure-t-il une traçabilité complète des analyses, des méthodes et des modifications effectuées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A4131" w14:textId="77777777" w:rsidR="00F1284F" w:rsidRPr="006E14B7" w:rsidRDefault="00F1284F" w:rsidP="00473820">
            <w:pPr>
              <w:spacing w:before="120"/>
              <w:jc w:val="left"/>
              <w:rPr>
                <w:b/>
              </w:rPr>
            </w:pPr>
          </w:p>
        </w:tc>
      </w:tr>
      <w:tr w:rsidR="00F1284F" w:rsidRPr="006E14B7" w14:paraId="086E5635" w14:textId="77777777" w:rsidTr="00461B99">
        <w:trPr>
          <w:trHeight w:val="484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1722" w14:textId="0D9E1C13" w:rsidR="00F1284F" w:rsidRPr="00F1284F" w:rsidRDefault="00F1284F" w:rsidP="00272DDC">
            <w:pPr>
              <w:rPr>
                <w:bCs/>
              </w:rPr>
            </w:pPr>
            <w:r w:rsidRPr="00F1284F">
              <w:rPr>
                <w:bCs/>
              </w:rPr>
              <w:t>Le logiciel est-il conforme aux exigences des applications de recherche et d’analyse avancée en ICP-MS 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2F38" w14:textId="77777777" w:rsidR="00F1284F" w:rsidRPr="006E14B7" w:rsidRDefault="00F1284F" w:rsidP="00473820">
            <w:pPr>
              <w:spacing w:before="120"/>
              <w:jc w:val="left"/>
              <w:rPr>
                <w:b/>
              </w:rPr>
            </w:pPr>
          </w:p>
        </w:tc>
      </w:tr>
    </w:tbl>
    <w:p w14:paraId="55C369E1" w14:textId="45EFCA3E" w:rsidR="00CD26AD" w:rsidRPr="00A62A20" w:rsidRDefault="00CD26AD" w:rsidP="00D477CB">
      <w:pPr>
        <w:pStyle w:val="Titre2"/>
      </w:pPr>
      <w:r w:rsidRPr="00A62A20">
        <w:t>Sous-critère n°</w:t>
      </w:r>
      <w:r w:rsidR="000E13C8">
        <w:t xml:space="preserve">3 </w:t>
      </w:r>
      <w:r w:rsidRPr="00A62A20">
        <w:t xml:space="preserve">: Garanties </w:t>
      </w:r>
      <w:r w:rsidR="00D017FA">
        <w:t xml:space="preserve">et </w:t>
      </w:r>
      <w:r w:rsidR="006F420D">
        <w:t xml:space="preserve">qualité du </w:t>
      </w:r>
      <w:r w:rsidR="00D017FA">
        <w:t>SAV</w:t>
      </w:r>
      <w:r w:rsidR="00A06011" w:rsidRPr="00A62A20">
        <w:t xml:space="preserve"> </w:t>
      </w:r>
      <w:r w:rsidR="0073724F" w:rsidRPr="00A62A20">
        <w:t>(</w:t>
      </w:r>
      <w:r w:rsidR="00884798">
        <w:t>10</w:t>
      </w:r>
      <w:r w:rsidR="00884798" w:rsidRPr="00A62A20">
        <w:t xml:space="preserve"> </w:t>
      </w:r>
      <w:r w:rsidR="00A06011" w:rsidRPr="00A62A20">
        <w:t>points</w:t>
      </w:r>
      <w:r w:rsidR="0073724F" w:rsidRPr="00A62A20">
        <w:t>)</w:t>
      </w:r>
    </w:p>
    <w:tbl>
      <w:tblPr>
        <w:tblStyle w:val="TableNormal"/>
        <w:tblW w:w="10490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5481"/>
      </w:tblGrid>
      <w:tr w:rsidR="00CD26AD" w:rsidRPr="00312FE2" w14:paraId="4D7AB7E2" w14:textId="77777777" w:rsidTr="004775E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B810" w14:textId="77777777" w:rsidR="00CD26AD" w:rsidRPr="00312FE2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312FE2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EFF0" w14:textId="47BE54DA" w:rsidR="00CD26AD" w:rsidRPr="00312FE2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312FE2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312FE2" w:rsidRPr="00312FE2" w14:paraId="7B7E28FF" w14:textId="77777777" w:rsidTr="006B6167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2A41" w14:textId="0F049F6D" w:rsidR="00312FE2" w:rsidRPr="00312FE2" w:rsidRDefault="00312FE2" w:rsidP="00312FE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  <w:b/>
                <w:bCs/>
              </w:rPr>
            </w:pPr>
            <w:r w:rsidRPr="00312FE2">
              <w:rPr>
                <w:rStyle w:val="Aucun"/>
                <w:rFonts w:ascii="Arial" w:hAnsi="Arial" w:cs="Arial"/>
                <w:b/>
                <w:bCs/>
              </w:rPr>
              <w:t>Garantie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EBE3" w14:textId="77777777" w:rsidR="00312FE2" w:rsidRPr="00312FE2" w:rsidRDefault="00312FE2" w:rsidP="00312FE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</w:p>
        </w:tc>
      </w:tr>
      <w:tr w:rsidR="00312FE2" w:rsidRPr="00312FE2" w14:paraId="640CED17" w14:textId="77777777" w:rsidTr="006B6167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EDB6" w14:textId="6976921F" w:rsidR="00312FE2" w:rsidRPr="00312FE2" w:rsidRDefault="00312FE2" w:rsidP="00312FE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 w:rsidRPr="00312FE2">
              <w:rPr>
                <w:rStyle w:val="Aucun"/>
                <w:rFonts w:ascii="Arial" w:hAnsi="Arial" w:cs="Arial"/>
              </w:rPr>
              <w:t>Préciser</w:t>
            </w:r>
            <w:r w:rsidRPr="00312FE2">
              <w:rPr>
                <w:rStyle w:val="Aucun"/>
                <w:rFonts w:ascii="Arial" w:eastAsia="SimSun" w:hAnsi="Arial" w:cs="Arial"/>
              </w:rPr>
              <w:t xml:space="preserve"> la durée </w:t>
            </w:r>
            <w:r w:rsidR="00A61A7A">
              <w:rPr>
                <w:rStyle w:val="Aucun"/>
                <w:rFonts w:ascii="Arial" w:eastAsia="SimSun" w:hAnsi="Arial" w:cs="Arial"/>
              </w:rPr>
              <w:t xml:space="preserve">de l’extension de garantie </w:t>
            </w:r>
            <w:r w:rsidR="00A61A7A" w:rsidRPr="00780659">
              <w:rPr>
                <w:rStyle w:val="Aucun"/>
                <w:rFonts w:ascii="Arial" w:eastAsia="SimSun" w:hAnsi="Arial" w:cs="Arial"/>
                <w:b/>
                <w:bCs/>
              </w:rPr>
              <w:t>(</w:t>
            </w:r>
            <w:r w:rsidR="00780659" w:rsidRPr="00780659">
              <w:rPr>
                <w:rStyle w:val="Aucun"/>
                <w:rFonts w:ascii="Arial" w:eastAsia="SimSun" w:hAnsi="Arial" w:cs="Arial"/>
                <w:b/>
                <w:bCs/>
              </w:rPr>
              <w:t>cf.</w:t>
            </w:r>
            <w:r w:rsidR="00A61A7A" w:rsidRPr="00780659">
              <w:rPr>
                <w:rStyle w:val="Aucun"/>
                <w:rFonts w:ascii="Arial" w:eastAsia="SimSun" w:hAnsi="Arial" w:cs="Arial"/>
                <w:b/>
                <w:bCs/>
              </w:rPr>
              <w:t xml:space="preserve"> PSE n°3)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31C4" w14:textId="77777777" w:rsidR="00312FE2" w:rsidRPr="00312FE2" w:rsidRDefault="00312FE2" w:rsidP="00312FE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</w:p>
        </w:tc>
      </w:tr>
      <w:tr w:rsidR="00312FE2" w:rsidRPr="00312FE2" w14:paraId="668E3D33" w14:textId="77777777" w:rsidTr="006B6167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F3FE" w14:textId="77777777" w:rsidR="00312FE2" w:rsidRPr="00780659" w:rsidRDefault="00312FE2" w:rsidP="00312FE2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780659">
              <w:rPr>
                <w:rFonts w:ascii="Arial" w:hAnsi="Arial" w:cs="Arial"/>
                <w:lang w:val="fr-FR"/>
              </w:rPr>
              <w:t>Préciser la teneur de la garantie</w:t>
            </w:r>
          </w:p>
          <w:p w14:paraId="13AF3AB1" w14:textId="2461EDC2" w:rsidR="00E8738F" w:rsidRPr="00312FE2" w:rsidRDefault="00395035" w:rsidP="00312FE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 w:rsidRPr="00780659">
              <w:rPr>
                <w:rStyle w:val="Aucun"/>
                <w:rFonts w:ascii="Arial" w:hAnsi="Arial" w:cs="Arial"/>
              </w:rPr>
              <w:t>(</w:t>
            </w:r>
            <w:proofErr w:type="gramStart"/>
            <w:r w:rsidRPr="00780659">
              <w:rPr>
                <w:rStyle w:val="Aucun"/>
                <w:rFonts w:ascii="Arial" w:hAnsi="Arial" w:cs="Arial"/>
              </w:rPr>
              <w:t>nombre</w:t>
            </w:r>
            <w:proofErr w:type="gramEnd"/>
            <w:r w:rsidRPr="00780659">
              <w:rPr>
                <w:rStyle w:val="Aucun"/>
                <w:rFonts w:ascii="Arial" w:hAnsi="Arial" w:cs="Arial"/>
              </w:rPr>
              <w:t xml:space="preserve"> de visites d’</w:t>
            </w:r>
            <w:r w:rsidR="00780659" w:rsidRPr="00780659">
              <w:rPr>
                <w:rStyle w:val="Aucun"/>
                <w:rFonts w:ascii="Arial" w:hAnsi="Arial" w:cs="Arial"/>
              </w:rPr>
              <w:t>entretien</w:t>
            </w:r>
            <w:r w:rsidRPr="00780659">
              <w:rPr>
                <w:rStyle w:val="Aucun"/>
                <w:rFonts w:ascii="Arial" w:hAnsi="Arial" w:cs="Arial"/>
              </w:rPr>
              <w:t xml:space="preserve"> préventives et curatives)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B61A8" w14:textId="77777777" w:rsidR="00312FE2" w:rsidRPr="00312FE2" w:rsidRDefault="00312FE2" w:rsidP="00312FE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</w:p>
        </w:tc>
      </w:tr>
      <w:tr w:rsidR="00312FE2" w:rsidRPr="00312FE2" w14:paraId="6FFC134E" w14:textId="77777777" w:rsidTr="006B6167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F0BF" w14:textId="3CC81812" w:rsidR="00312FE2" w:rsidRPr="00312FE2" w:rsidRDefault="00312FE2" w:rsidP="00312FE2">
            <w:pPr>
              <w:widowControl/>
              <w:adjustRightInd/>
              <w:jc w:val="left"/>
              <w:textAlignment w:val="auto"/>
            </w:pPr>
            <w:r w:rsidRPr="00312FE2">
              <w:rPr>
                <w:rStyle w:val="Aucun"/>
                <w:rFonts w:eastAsia="SimSun"/>
              </w:rPr>
              <w:t xml:space="preserve">Indiquer les modalités </w:t>
            </w:r>
            <w:r w:rsidR="008252A6">
              <w:rPr>
                <w:rStyle w:val="Aucun"/>
                <w:rFonts w:eastAsia="SimSun"/>
              </w:rPr>
              <w:t>d’accès au</w:t>
            </w:r>
            <w:r w:rsidRPr="00312FE2">
              <w:rPr>
                <w:rStyle w:val="Aucun"/>
                <w:rFonts w:eastAsia="SimSun"/>
              </w:rPr>
              <w:t xml:space="preserve"> SAV (hotline téléphonique, visioconférence, déplacement)</w:t>
            </w:r>
            <w:r w:rsidR="008252A6">
              <w:rPr>
                <w:rStyle w:val="Aucun"/>
                <w:rFonts w:eastAsia="SimSun"/>
              </w:rPr>
              <w:t xml:space="preserve"> et les horaires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B510" w14:textId="77777777" w:rsidR="00312FE2" w:rsidRPr="00312FE2" w:rsidRDefault="00312FE2" w:rsidP="00312FE2"/>
        </w:tc>
      </w:tr>
      <w:tr w:rsidR="00312FE2" w:rsidRPr="00312FE2" w14:paraId="12B6D4A0" w14:textId="77777777" w:rsidTr="006B6167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E023" w14:textId="5A99FF90" w:rsidR="00312FE2" w:rsidRPr="00312FE2" w:rsidRDefault="00312FE2" w:rsidP="00312FE2">
            <w:pPr>
              <w:widowControl/>
              <w:adjustRightInd/>
              <w:jc w:val="left"/>
              <w:textAlignment w:val="auto"/>
            </w:pPr>
            <w:r w:rsidRPr="00312FE2">
              <w:rPr>
                <w:rStyle w:val="Aucun"/>
                <w:rFonts w:eastAsia="SimSun"/>
              </w:rPr>
              <w:t xml:space="preserve">Indiquer le délai de prise en charge d’un problème technique 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8931" w14:textId="77777777" w:rsidR="00312FE2" w:rsidRPr="00312FE2" w:rsidRDefault="00312FE2" w:rsidP="00312FE2"/>
        </w:tc>
      </w:tr>
      <w:tr w:rsidR="00A61A7A" w:rsidRPr="00312FE2" w14:paraId="539503FA" w14:textId="77777777" w:rsidTr="006B6167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8A85" w14:textId="0E82A668" w:rsidR="00A61A7A" w:rsidRPr="00312FE2" w:rsidRDefault="00A61A7A" w:rsidP="00312FE2">
            <w:pPr>
              <w:widowControl/>
              <w:adjustRightInd/>
              <w:jc w:val="left"/>
              <w:textAlignment w:val="auto"/>
              <w:rPr>
                <w:rStyle w:val="Aucun"/>
                <w:rFonts w:eastAsia="SimSun"/>
              </w:rPr>
            </w:pPr>
            <w:r>
              <w:rPr>
                <w:rStyle w:val="Aucun"/>
                <w:rFonts w:eastAsia="SimSun"/>
              </w:rPr>
              <w:t>Indiquer les m</w:t>
            </w:r>
            <w:r w:rsidRPr="00A61A7A">
              <w:rPr>
                <w:rStyle w:val="Aucun"/>
                <w:rFonts w:eastAsia="SimSun"/>
              </w:rPr>
              <w:t>odalités de déclenchement des interventions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F266" w14:textId="77777777" w:rsidR="00A61A7A" w:rsidRPr="00312FE2" w:rsidRDefault="00A61A7A" w:rsidP="00312FE2"/>
        </w:tc>
      </w:tr>
      <w:tr w:rsidR="00312FE2" w:rsidRPr="00312FE2" w14:paraId="6D3D6E6E" w14:textId="77777777" w:rsidTr="006B6167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62EE" w14:textId="457ACF91" w:rsidR="00312FE2" w:rsidRPr="00312FE2" w:rsidRDefault="00312FE2" w:rsidP="00312FE2">
            <w:pPr>
              <w:widowControl/>
              <w:adjustRightInd/>
              <w:jc w:val="left"/>
              <w:textAlignment w:val="auto"/>
            </w:pPr>
            <w:r w:rsidRPr="00312FE2">
              <w:rPr>
                <w:rStyle w:val="Aucun"/>
                <w:rFonts w:eastAsia="SimSun"/>
              </w:rPr>
              <w:t>Indiquer le délai maximum d’intervention sur site d’un ingénieur SAV après prise en charge d’un problème technique/panne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74E8E" w14:textId="77777777" w:rsidR="00312FE2" w:rsidRPr="00312FE2" w:rsidRDefault="00312FE2" w:rsidP="00312FE2"/>
        </w:tc>
      </w:tr>
      <w:tr w:rsidR="005E452C" w:rsidRPr="00312FE2" w14:paraId="304F6E38" w14:textId="77777777" w:rsidTr="006B6167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167A" w14:textId="0ECD30D7" w:rsidR="005E452C" w:rsidRPr="00312FE2" w:rsidRDefault="00E8738F" w:rsidP="00312FE2">
            <w:pPr>
              <w:widowControl/>
              <w:adjustRightInd/>
              <w:jc w:val="left"/>
              <w:textAlignment w:val="auto"/>
              <w:rPr>
                <w:rStyle w:val="Aucun"/>
                <w:rFonts w:eastAsia="SimSun"/>
              </w:rPr>
            </w:pPr>
            <w:r>
              <w:rPr>
                <w:rStyle w:val="Aucun"/>
                <w:rFonts w:eastAsia="SimSun"/>
              </w:rPr>
              <w:t>Indiquer l’identité</w:t>
            </w:r>
            <w:r w:rsidR="005E452C" w:rsidRPr="005E452C">
              <w:rPr>
                <w:rStyle w:val="Aucun"/>
                <w:rFonts w:eastAsia="SimSun"/>
              </w:rPr>
              <w:t xml:space="preserve"> et </w:t>
            </w:r>
            <w:r>
              <w:rPr>
                <w:rStyle w:val="Aucun"/>
                <w:rFonts w:eastAsia="SimSun"/>
              </w:rPr>
              <w:t xml:space="preserve">la </w:t>
            </w:r>
            <w:r w:rsidR="005E452C" w:rsidRPr="005E452C">
              <w:rPr>
                <w:rStyle w:val="Aucun"/>
                <w:rFonts w:eastAsia="SimSun"/>
              </w:rPr>
              <w:t>localisation du personnel SAV dédiés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0378A" w14:textId="77777777" w:rsidR="005E452C" w:rsidRPr="00312FE2" w:rsidRDefault="005E452C" w:rsidP="00312FE2"/>
        </w:tc>
      </w:tr>
      <w:tr w:rsidR="005E452C" w:rsidRPr="00312FE2" w14:paraId="62BEAC97" w14:textId="77777777" w:rsidTr="006B6167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8A4B" w14:textId="013E461B" w:rsidR="005E452C" w:rsidRPr="00312FE2" w:rsidRDefault="00E8738F" w:rsidP="00312FE2">
            <w:pPr>
              <w:widowControl/>
              <w:adjustRightInd/>
              <w:jc w:val="left"/>
              <w:textAlignment w:val="auto"/>
              <w:rPr>
                <w:rStyle w:val="Aucun"/>
                <w:rFonts w:eastAsia="SimSun"/>
              </w:rPr>
            </w:pPr>
            <w:r>
              <w:rPr>
                <w:rStyle w:val="Aucun"/>
                <w:rFonts w:eastAsia="SimSun"/>
              </w:rPr>
              <w:lastRenderedPageBreak/>
              <w:t xml:space="preserve">Indiquer </w:t>
            </w:r>
            <w:r>
              <w:rPr>
                <w:rStyle w:val="Aucun"/>
              </w:rPr>
              <w:t>le s</w:t>
            </w:r>
            <w:r w:rsidRPr="00F947E2">
              <w:t>ite de provenance des pièces détachées</w:t>
            </w:r>
            <w:r>
              <w:t xml:space="preserve"> et les délais d’approvisionnement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61C6" w14:textId="77777777" w:rsidR="005E452C" w:rsidRPr="00312FE2" w:rsidRDefault="005E452C" w:rsidP="00312FE2"/>
        </w:tc>
      </w:tr>
      <w:tr w:rsidR="00E8738F" w:rsidRPr="00312FE2" w14:paraId="5CEF2879" w14:textId="77777777" w:rsidTr="006B6167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412F" w14:textId="402B74AA" w:rsidR="00E8738F" w:rsidRDefault="00E8738F" w:rsidP="00312FE2">
            <w:pPr>
              <w:widowControl/>
              <w:adjustRightInd/>
              <w:jc w:val="left"/>
              <w:textAlignment w:val="auto"/>
              <w:rPr>
                <w:rStyle w:val="Aucun"/>
                <w:rFonts w:eastAsia="SimSun"/>
              </w:rPr>
            </w:pPr>
            <w:r>
              <w:rPr>
                <w:rStyle w:val="Aucun"/>
                <w:rFonts w:eastAsia="SimSun"/>
              </w:rPr>
              <w:t>Indiquer le c</w:t>
            </w:r>
            <w:r w:rsidRPr="00F947E2">
              <w:t>oût horaire des interventions hors garantie / contrat de maintenance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8F67" w14:textId="77777777" w:rsidR="00E8738F" w:rsidRPr="00312FE2" w:rsidRDefault="00E8738F" w:rsidP="00312FE2"/>
        </w:tc>
      </w:tr>
      <w:tr w:rsidR="00312FE2" w:rsidRPr="00312FE2" w14:paraId="2FB8091B" w14:textId="77777777" w:rsidTr="006B6167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911E" w14:textId="7A7C2ADD" w:rsidR="00312FE2" w:rsidRPr="00312FE2" w:rsidRDefault="00646E27" w:rsidP="00312FE2">
            <w:pPr>
              <w:widowControl/>
              <w:adjustRightInd/>
              <w:jc w:val="left"/>
              <w:textAlignment w:val="auto"/>
              <w:rPr>
                <w:rStyle w:val="Aucun"/>
                <w:rFonts w:eastAsia="SimSun"/>
                <w:b/>
                <w:bCs/>
              </w:rPr>
            </w:pPr>
            <w:r>
              <w:rPr>
                <w:rStyle w:val="Aucun"/>
                <w:rFonts w:eastAsia="SimSun"/>
                <w:b/>
                <w:bCs/>
              </w:rPr>
              <w:t>Maintenance</w:t>
            </w:r>
            <w:r w:rsidR="00A61A7A">
              <w:rPr>
                <w:rStyle w:val="Aucun"/>
                <w:rFonts w:eastAsia="SimSun"/>
                <w:b/>
                <w:bCs/>
              </w:rPr>
              <w:t xml:space="preserve"> préventive (PSE n°1)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81F5C" w14:textId="77777777" w:rsidR="00312FE2" w:rsidRPr="00312FE2" w:rsidRDefault="00312FE2" w:rsidP="00312FE2"/>
        </w:tc>
      </w:tr>
      <w:tr w:rsidR="000E13C8" w:rsidRPr="00312FE2" w14:paraId="0D41B8D3" w14:textId="77777777" w:rsidTr="00D01390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C1521" w14:textId="0E030DF5" w:rsidR="000E13C8" w:rsidRPr="00312FE2" w:rsidRDefault="000E13C8" w:rsidP="000E13C8">
            <w:pPr>
              <w:outlineLvl w:val="2"/>
            </w:pPr>
            <w:r w:rsidRPr="00312FE2">
              <w:t xml:space="preserve">Préciser la teneur du contrat de maintenance </w:t>
            </w:r>
            <w:r w:rsidR="00A61A7A">
              <w:t>préventive (nombre de visites</w:t>
            </w:r>
            <w:r w:rsidR="00884798">
              <w:t>,</w:t>
            </w:r>
            <w:r w:rsidR="00A61A7A">
              <w:t xml:space="preserve"> </w:t>
            </w:r>
            <w:r w:rsidR="00A61A7A" w:rsidRPr="000F04E6">
              <w:rPr>
                <w:i/>
                <w:iCs/>
              </w:rPr>
              <w:t>etc</w:t>
            </w:r>
            <w:r w:rsidR="00884798" w:rsidRPr="000F04E6">
              <w:rPr>
                <w:i/>
                <w:iCs/>
              </w:rPr>
              <w:t>.</w:t>
            </w:r>
            <w:r w:rsidR="00A61A7A">
              <w:t>))</w:t>
            </w:r>
            <w:r w:rsidRPr="00312FE2">
              <w:t xml:space="preserve"> 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37BD0" w14:textId="77777777" w:rsidR="000E13C8" w:rsidRPr="00312FE2" w:rsidRDefault="000E13C8" w:rsidP="000E13C8"/>
        </w:tc>
      </w:tr>
      <w:tr w:rsidR="00C12761" w:rsidRPr="00312FE2" w14:paraId="0890F460" w14:textId="77777777" w:rsidTr="00D01390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EA0D" w14:textId="10F7AF6C" w:rsidR="00C12761" w:rsidRPr="00312FE2" w:rsidRDefault="00A61A7A" w:rsidP="000E13C8">
            <w:pPr>
              <w:outlineLvl w:val="2"/>
            </w:pPr>
            <w:r w:rsidRPr="00F947E2">
              <w:t>Identité et localisation d</w:t>
            </w:r>
            <w:r>
              <w:t>u</w:t>
            </w:r>
            <w:r w:rsidRPr="00F947E2">
              <w:t xml:space="preserve"> personnel </w:t>
            </w:r>
            <w:r>
              <w:t xml:space="preserve">SAV </w:t>
            </w:r>
            <w:r w:rsidRPr="00F947E2">
              <w:t>dédié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ADE4" w14:textId="77777777" w:rsidR="00C12761" w:rsidRPr="00312FE2" w:rsidRDefault="00C12761" w:rsidP="000E13C8"/>
        </w:tc>
      </w:tr>
      <w:tr w:rsidR="006D2E49" w:rsidRPr="00312FE2" w14:paraId="1ED3F73B" w14:textId="77777777" w:rsidTr="00D01390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44BC" w14:textId="438EAA49" w:rsidR="006D2E49" w:rsidRPr="00860924" w:rsidRDefault="00860924" w:rsidP="006D2E49">
            <w:pPr>
              <w:outlineLvl w:val="2"/>
              <w:rPr>
                <w:b/>
                <w:bCs/>
              </w:rPr>
            </w:pPr>
            <w:r w:rsidRPr="00860924">
              <w:rPr>
                <w:b/>
                <w:bCs/>
              </w:rPr>
              <w:t>Contrat de maintenance (PSE n°2)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88FC" w14:textId="77777777" w:rsidR="006D2E49" w:rsidRPr="00312FE2" w:rsidRDefault="006D2E49" w:rsidP="006D2E49"/>
        </w:tc>
      </w:tr>
      <w:tr w:rsidR="006D2E49" w:rsidRPr="00312FE2" w14:paraId="549D1575" w14:textId="77777777" w:rsidTr="00D01390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BEAB" w14:textId="0A3B7426" w:rsidR="006D2E49" w:rsidRPr="00312FE2" w:rsidRDefault="00860924" w:rsidP="006D2E49">
            <w:pPr>
              <w:outlineLvl w:val="2"/>
            </w:pPr>
            <w:r w:rsidRPr="00312FE2">
              <w:t>Préciser la teneur du contrat de maintenance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9085" w14:textId="77777777" w:rsidR="006D2E49" w:rsidRPr="00312FE2" w:rsidRDefault="006D2E49" w:rsidP="006D2E49"/>
        </w:tc>
      </w:tr>
      <w:tr w:rsidR="006D2E49" w:rsidRPr="00312FE2" w14:paraId="2D958253" w14:textId="77777777" w:rsidTr="00D01390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2ED54" w14:textId="7939D2CB" w:rsidR="006D2E49" w:rsidRPr="00312FE2" w:rsidRDefault="00860924" w:rsidP="006D2E49">
            <w:pPr>
              <w:outlineLvl w:val="2"/>
            </w:pPr>
            <w:r w:rsidRPr="00F947E2">
              <w:t>Identité et localisation d</w:t>
            </w:r>
            <w:r>
              <w:t>u</w:t>
            </w:r>
            <w:r w:rsidRPr="00F947E2">
              <w:t xml:space="preserve"> personnel </w:t>
            </w:r>
            <w:r>
              <w:t xml:space="preserve">SAV </w:t>
            </w:r>
            <w:r w:rsidRPr="00F947E2">
              <w:t>dédié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96EA" w14:textId="77777777" w:rsidR="006D2E49" w:rsidRPr="00312FE2" w:rsidRDefault="006D2E49" w:rsidP="006D2E49"/>
        </w:tc>
      </w:tr>
    </w:tbl>
    <w:p w14:paraId="64AE67D3" w14:textId="1B2E805F" w:rsidR="000E13C8" w:rsidRPr="00A62A20" w:rsidRDefault="000E13C8" w:rsidP="000E13C8">
      <w:pPr>
        <w:pStyle w:val="Titre2"/>
      </w:pPr>
      <w:r w:rsidRPr="00A62A20">
        <w:t>Sous-critère n°</w:t>
      </w:r>
      <w:r>
        <w:t xml:space="preserve">4 </w:t>
      </w:r>
      <w:r w:rsidRPr="00A62A20">
        <w:t xml:space="preserve">: </w:t>
      </w:r>
      <w:r w:rsidR="00D017FA">
        <w:t xml:space="preserve">Formation aux utilisateurs </w:t>
      </w:r>
      <w:r w:rsidRPr="00A62A20">
        <w:t>(</w:t>
      </w:r>
      <w:r w:rsidR="00884798">
        <w:t>5</w:t>
      </w:r>
      <w:r w:rsidRPr="00A62A20">
        <w:t xml:space="preserve"> points)</w:t>
      </w:r>
    </w:p>
    <w:tbl>
      <w:tblPr>
        <w:tblStyle w:val="TableNormal"/>
        <w:tblW w:w="10726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245"/>
        <w:gridCol w:w="5481"/>
      </w:tblGrid>
      <w:tr w:rsidR="00986704" w:rsidRPr="002D16E8" w14:paraId="201A512D" w14:textId="77777777" w:rsidTr="002D16E8">
        <w:trPr>
          <w:trHeight w:val="676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F68C" w14:textId="77777777" w:rsidR="00986704" w:rsidRPr="002D16E8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2D16E8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0C30" w14:textId="77777777" w:rsidR="00986704" w:rsidRPr="002D16E8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2D16E8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2D16E8" w:rsidRPr="002D16E8" w14:paraId="1ED118DD" w14:textId="77777777" w:rsidTr="002D16E8">
        <w:trPr>
          <w:trHeight w:val="676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6AB78" w14:textId="3BE2F260" w:rsidR="002D16E8" w:rsidRPr="002D16E8" w:rsidRDefault="002D16E8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  <w:r w:rsidRPr="002D16E8">
              <w:rPr>
                <w:rStyle w:val="Aucun"/>
                <w:rFonts w:ascii="Arial" w:hAnsi="Arial" w:cs="Arial"/>
                <w:b/>
                <w:bCs/>
              </w:rPr>
              <w:t>Formation initiale aux utilisateurs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BC4F" w14:textId="77777777" w:rsidR="002D16E8" w:rsidRPr="002D16E8" w:rsidRDefault="002D16E8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497065" w:rsidRPr="002D16E8" w14:paraId="10E32871" w14:textId="77777777" w:rsidTr="002D16E8">
        <w:trPr>
          <w:trHeight w:val="27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3794" w14:textId="4C4C5156" w:rsidR="00497065" w:rsidRPr="002D16E8" w:rsidRDefault="006E1DBF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 w:rsidRPr="002D16E8">
              <w:rPr>
                <w:rStyle w:val="Aucun"/>
                <w:rFonts w:ascii="Arial" w:hAnsi="Arial" w:cs="Arial"/>
              </w:rPr>
              <w:t xml:space="preserve">Préciser le contenu de la formation prévue à l’article 7.2 du CCP 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012D" w14:textId="77777777" w:rsidR="00497065" w:rsidRPr="002D16E8" w:rsidRDefault="00497065" w:rsidP="00BC393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</w:p>
        </w:tc>
      </w:tr>
      <w:tr w:rsidR="001662ED" w:rsidRPr="002D16E8" w14:paraId="3D04465A" w14:textId="77777777" w:rsidTr="002D16E8">
        <w:trPr>
          <w:trHeight w:val="27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B106" w14:textId="6D086E9B" w:rsidR="001662ED" w:rsidRPr="002D16E8" w:rsidRDefault="006E1DBF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 w:rsidRPr="002D16E8">
              <w:rPr>
                <w:rStyle w:val="Aucun"/>
                <w:rFonts w:ascii="Arial" w:hAnsi="Arial" w:cs="Arial"/>
              </w:rPr>
              <w:t>Durée de la formation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0F6A" w14:textId="77777777" w:rsidR="001662ED" w:rsidRPr="002D16E8" w:rsidRDefault="001662ED" w:rsidP="00BC393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</w:p>
        </w:tc>
      </w:tr>
      <w:tr w:rsidR="00487FE8" w:rsidRPr="002D16E8" w14:paraId="6CABB593" w14:textId="77777777" w:rsidTr="002D16E8">
        <w:trPr>
          <w:trHeight w:val="27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4368" w14:textId="683D0D30" w:rsidR="00487FE8" w:rsidRPr="002D16E8" w:rsidRDefault="002D16E8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 w:rsidRPr="002D16E8">
              <w:rPr>
                <w:rStyle w:val="Aucun"/>
                <w:rFonts w:ascii="Arial" w:hAnsi="Arial" w:cs="Arial"/>
              </w:rPr>
              <w:t>Indiquer le</w:t>
            </w:r>
            <w:r w:rsidR="00487FE8" w:rsidRPr="002D16E8">
              <w:rPr>
                <w:rStyle w:val="Aucun"/>
                <w:rFonts w:ascii="Arial" w:hAnsi="Arial" w:cs="Arial"/>
              </w:rPr>
              <w:t xml:space="preserve"> nombre de participants au maximum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AB2D7" w14:textId="77777777" w:rsidR="00487FE8" w:rsidRPr="002D16E8" w:rsidRDefault="00487FE8" w:rsidP="00BC393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</w:p>
        </w:tc>
      </w:tr>
      <w:tr w:rsidR="002D16E8" w:rsidRPr="002D16E8" w14:paraId="07F8E036" w14:textId="77777777" w:rsidTr="002D16E8">
        <w:trPr>
          <w:trHeight w:val="27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1C48" w14:textId="2F2CED21" w:rsidR="002D16E8" w:rsidRPr="002D16E8" w:rsidRDefault="002D16E8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 w:rsidRPr="002D16E8">
              <w:rPr>
                <w:rFonts w:ascii="Arial" w:hAnsi="Arial" w:cs="Arial"/>
                <w:lang w:val="fr-FR"/>
              </w:rPr>
              <w:t xml:space="preserve">La formation peut-elle être dispensée </w:t>
            </w:r>
            <w:r w:rsidRPr="00294704">
              <w:rPr>
                <w:rFonts w:ascii="Arial" w:hAnsi="Arial" w:cs="Arial"/>
                <w:lang w:val="fr-FR"/>
              </w:rPr>
              <w:t>en Anglais ?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BF23D" w14:textId="77777777" w:rsidR="002D16E8" w:rsidRPr="002D16E8" w:rsidRDefault="002D16E8" w:rsidP="00BC393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</w:p>
        </w:tc>
      </w:tr>
      <w:tr w:rsidR="002D16E8" w:rsidRPr="002D16E8" w14:paraId="0C297809" w14:textId="77777777" w:rsidTr="002D16E8">
        <w:trPr>
          <w:trHeight w:val="27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EF22" w14:textId="65F5FCE9" w:rsidR="002D16E8" w:rsidRPr="002D16E8" w:rsidRDefault="002D16E8" w:rsidP="003C25FF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Quel</w:t>
            </w:r>
            <w:r w:rsidR="004D5CB2">
              <w:rPr>
                <w:rFonts w:ascii="Arial" w:hAnsi="Arial" w:cs="Arial"/>
                <w:lang w:val="fr-FR"/>
              </w:rPr>
              <w:t>le documentation fournissez-vous ?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A186" w14:textId="77777777" w:rsidR="002D16E8" w:rsidRPr="002D16E8" w:rsidRDefault="002D16E8" w:rsidP="00BC393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</w:p>
        </w:tc>
      </w:tr>
      <w:tr w:rsidR="002D16E8" w:rsidRPr="002D16E8" w14:paraId="3038355B" w14:textId="77777777" w:rsidTr="002D16E8">
        <w:trPr>
          <w:trHeight w:val="27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9F0A" w14:textId="5C5ED5DE" w:rsidR="002D16E8" w:rsidRPr="002D16E8" w:rsidRDefault="002D16E8" w:rsidP="002D16E8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2D16E8">
              <w:rPr>
                <w:rFonts w:ascii="Arial" w:hAnsi="Arial" w:cs="Arial"/>
                <w:b/>
                <w:bCs/>
                <w:lang w:val="fr-FR"/>
              </w:rPr>
              <w:t>F</w:t>
            </w:r>
            <w:proofErr w:type="spellStart"/>
            <w:r w:rsidRPr="002D16E8">
              <w:rPr>
                <w:rFonts w:ascii="Arial" w:hAnsi="Arial" w:cs="Arial"/>
                <w:b/>
                <w:bCs/>
              </w:rPr>
              <w:t>ormation</w:t>
            </w:r>
            <w:proofErr w:type="spellEnd"/>
            <w:r w:rsidRPr="002D16E8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2D16E8">
              <w:rPr>
                <w:rFonts w:ascii="Arial" w:hAnsi="Arial" w:cs="Arial"/>
                <w:b/>
                <w:bCs/>
              </w:rPr>
              <w:t>avancée</w:t>
            </w:r>
            <w:proofErr w:type="spellEnd"/>
            <w:r w:rsidRPr="002D16E8">
              <w:rPr>
                <w:rFonts w:ascii="Arial" w:hAnsi="Arial" w:cs="Arial"/>
                <w:b/>
                <w:bCs/>
              </w:rPr>
              <w:t xml:space="preserve"> (PSE </w:t>
            </w:r>
            <w:r>
              <w:rPr>
                <w:rFonts w:ascii="Arial" w:hAnsi="Arial" w:cs="Arial"/>
                <w:b/>
                <w:bCs/>
              </w:rPr>
              <w:t>n°</w:t>
            </w:r>
            <w:r w:rsidRPr="002D16E8"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0FE2" w14:textId="77777777" w:rsidR="002D16E8" w:rsidRPr="002D16E8" w:rsidRDefault="002D16E8" w:rsidP="00BC3932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</w:p>
        </w:tc>
      </w:tr>
      <w:tr w:rsidR="00497065" w:rsidRPr="002D16E8" w14:paraId="3DF54C2C" w14:textId="77777777" w:rsidTr="002D16E8">
        <w:trPr>
          <w:trHeight w:val="51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E69E" w14:textId="4E2CA19C" w:rsidR="00497065" w:rsidRPr="002D16E8" w:rsidRDefault="006E1DB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2D16E8">
              <w:rPr>
                <w:rStyle w:val="Aucun"/>
                <w:rFonts w:ascii="Arial" w:hAnsi="Arial" w:cs="Arial"/>
              </w:rPr>
              <w:t>Préciser le contenu de la formation avancée (PSE n°4)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08DF" w14:textId="77777777" w:rsidR="00497065" w:rsidRPr="002D16E8" w:rsidRDefault="00497065" w:rsidP="00BC3932">
            <w:pPr>
              <w:jc w:val="left"/>
            </w:pPr>
          </w:p>
        </w:tc>
      </w:tr>
      <w:tr w:rsidR="00497065" w:rsidRPr="002D16E8" w14:paraId="4528E4A7" w14:textId="77777777" w:rsidTr="002D16E8">
        <w:trPr>
          <w:trHeight w:val="51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988D" w14:textId="6FE3E686" w:rsidR="00497065" w:rsidRPr="002D16E8" w:rsidRDefault="006E1DB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2D16E8">
              <w:rPr>
                <w:rStyle w:val="Aucun"/>
                <w:rFonts w:ascii="Arial" w:hAnsi="Arial" w:cs="Arial"/>
              </w:rPr>
              <w:t>Durée de la formation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F7DD" w14:textId="77777777" w:rsidR="00497065" w:rsidRPr="002D16E8" w:rsidRDefault="00497065" w:rsidP="003C25FF"/>
        </w:tc>
      </w:tr>
      <w:tr w:rsidR="00487FE8" w:rsidRPr="002D16E8" w14:paraId="0B10B9DD" w14:textId="77777777" w:rsidTr="002D16E8">
        <w:trPr>
          <w:trHeight w:val="51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095E8" w14:textId="70F1355A" w:rsidR="00487FE8" w:rsidRPr="002D16E8" w:rsidRDefault="002D16E8" w:rsidP="003C25FF">
            <w:pPr>
              <w:pStyle w:val="CorpsA"/>
              <w:widowControl/>
              <w:suppressAutoHyphens w:val="0"/>
              <w:spacing w:after="0"/>
              <w:rPr>
                <w:rStyle w:val="Aucun"/>
                <w:rFonts w:ascii="Arial" w:hAnsi="Arial" w:cs="Arial"/>
              </w:rPr>
            </w:pPr>
            <w:r w:rsidRPr="002D16E8">
              <w:rPr>
                <w:rStyle w:val="Aucun"/>
                <w:rFonts w:ascii="Arial" w:hAnsi="Arial" w:cs="Arial"/>
              </w:rPr>
              <w:t>Indiquer le</w:t>
            </w:r>
            <w:r w:rsidR="00487FE8" w:rsidRPr="002D16E8">
              <w:rPr>
                <w:rStyle w:val="Aucun"/>
                <w:rFonts w:ascii="Arial" w:hAnsi="Arial" w:cs="Arial"/>
              </w:rPr>
              <w:t xml:space="preserve"> nombre de participants au maximum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D1B3" w14:textId="77777777" w:rsidR="00487FE8" w:rsidRPr="002D16E8" w:rsidRDefault="00487FE8" w:rsidP="003C25FF"/>
        </w:tc>
      </w:tr>
      <w:tr w:rsidR="002D16E8" w:rsidRPr="002D16E8" w14:paraId="519561B7" w14:textId="77777777" w:rsidTr="002D16E8">
        <w:trPr>
          <w:trHeight w:val="51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4028" w14:textId="59E3E534" w:rsidR="002D16E8" w:rsidRPr="002D16E8" w:rsidRDefault="002D16E8" w:rsidP="003C25FF">
            <w:pPr>
              <w:pStyle w:val="CorpsA"/>
              <w:widowControl/>
              <w:suppressAutoHyphens w:val="0"/>
              <w:spacing w:after="0"/>
              <w:rPr>
                <w:rStyle w:val="Aucun"/>
                <w:rFonts w:ascii="Arial" w:hAnsi="Arial" w:cs="Arial"/>
              </w:rPr>
            </w:pPr>
            <w:r w:rsidRPr="002D16E8">
              <w:rPr>
                <w:rFonts w:ascii="Arial" w:hAnsi="Arial" w:cs="Arial"/>
                <w:lang w:val="fr-FR"/>
              </w:rPr>
              <w:t xml:space="preserve">La formation peut-elle être dispensée </w:t>
            </w:r>
            <w:r w:rsidRPr="00294704">
              <w:rPr>
                <w:rFonts w:ascii="Arial" w:hAnsi="Arial" w:cs="Arial"/>
                <w:lang w:val="fr-FR"/>
              </w:rPr>
              <w:t>en Anglais ?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2D81" w14:textId="77777777" w:rsidR="002D16E8" w:rsidRPr="002D16E8" w:rsidRDefault="002D16E8" w:rsidP="003C25FF"/>
        </w:tc>
      </w:tr>
      <w:tr w:rsidR="004D5CB2" w:rsidRPr="002D16E8" w14:paraId="79175756" w14:textId="77777777" w:rsidTr="002D16E8">
        <w:trPr>
          <w:trHeight w:val="513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FAFF" w14:textId="0083E73C" w:rsidR="004D5CB2" w:rsidRPr="002D16E8" w:rsidRDefault="004D5CB2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Quelle documentation fournissez-vous ?</w:t>
            </w:r>
          </w:p>
        </w:tc>
        <w:tc>
          <w:tcPr>
            <w:tcW w:w="5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059E" w14:textId="77777777" w:rsidR="004D5CB2" w:rsidRPr="002D16E8" w:rsidRDefault="004D5CB2" w:rsidP="003C25FF"/>
        </w:tc>
      </w:tr>
    </w:tbl>
    <w:p w14:paraId="791B61B2" w14:textId="6DD33559" w:rsidR="00497065" w:rsidRPr="00CE4923" w:rsidRDefault="00497065" w:rsidP="003C25FF">
      <w:pPr>
        <w:tabs>
          <w:tab w:val="left" w:pos="5103"/>
        </w:tabs>
        <w:jc w:val="left"/>
        <w:rPr>
          <w:b/>
        </w:rPr>
      </w:pPr>
    </w:p>
    <w:p w14:paraId="5AB2821B" w14:textId="61FF79CD" w:rsidR="0073724F" w:rsidRPr="004C61F9" w:rsidRDefault="0073724F" w:rsidP="003A29D7">
      <w:pPr>
        <w:pStyle w:val="Titre1"/>
      </w:pPr>
      <w:r w:rsidRPr="00CE4923">
        <w:lastRenderedPageBreak/>
        <w:t>Critère n°2</w:t>
      </w:r>
      <w:r w:rsidR="00C073D4">
        <w:t xml:space="preserve"> </w:t>
      </w:r>
      <w:r w:rsidRPr="00CE4923">
        <w:t xml:space="preserve">: Prix </w:t>
      </w:r>
      <w:r w:rsidR="00BC3932" w:rsidRPr="00CE4923">
        <w:t>à préciser au cadre de réponse financière (CRF)</w:t>
      </w:r>
      <w:r w:rsidR="006F420D" w:rsidRPr="006F420D">
        <w:t xml:space="preserve"> </w:t>
      </w:r>
      <w:r w:rsidR="006F420D" w:rsidRPr="00CE4923">
        <w:t>(</w:t>
      </w:r>
      <w:r w:rsidR="00884798">
        <w:t>20</w:t>
      </w:r>
      <w:r w:rsidR="006F420D" w:rsidRPr="00CE4923">
        <w:t xml:space="preserve"> points)</w:t>
      </w:r>
    </w:p>
    <w:p w14:paraId="6F7D3F94" w14:textId="77777777" w:rsidR="0073724F" w:rsidRDefault="0073724F" w:rsidP="003C25FF">
      <w:pPr>
        <w:tabs>
          <w:tab w:val="left" w:pos="5103"/>
        </w:tabs>
        <w:jc w:val="left"/>
        <w:rPr>
          <w:b/>
        </w:rPr>
      </w:pPr>
    </w:p>
    <w:p w14:paraId="57248467" w14:textId="20F09DA4" w:rsidR="000E13C8" w:rsidRDefault="00C073D4" w:rsidP="00C073D4">
      <w:pPr>
        <w:pStyle w:val="Titre1"/>
      </w:pPr>
      <w:r w:rsidRPr="00CE4923">
        <w:t>Critère n°</w:t>
      </w:r>
      <w:r>
        <w:t xml:space="preserve">3 </w:t>
      </w:r>
      <w:r w:rsidRPr="00CE4923">
        <w:t xml:space="preserve">: </w:t>
      </w:r>
      <w:r w:rsidRPr="00C073D4">
        <w:t>Engagement relatif au développement durable</w:t>
      </w:r>
      <w:r>
        <w:t xml:space="preserve"> (</w:t>
      </w:r>
      <w:r w:rsidR="00884798">
        <w:t>5</w:t>
      </w:r>
      <w:r>
        <w:t xml:space="preserve"> points)</w:t>
      </w:r>
    </w:p>
    <w:p w14:paraId="0327EC1A" w14:textId="77777777" w:rsidR="000E13C8" w:rsidRDefault="000E13C8" w:rsidP="003C25FF">
      <w:pPr>
        <w:tabs>
          <w:tab w:val="left" w:pos="5103"/>
        </w:tabs>
        <w:jc w:val="left"/>
        <w:rPr>
          <w:b/>
        </w:rPr>
      </w:pPr>
    </w:p>
    <w:tbl>
      <w:tblPr>
        <w:tblStyle w:val="TableNormal"/>
        <w:tblW w:w="10348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5339"/>
      </w:tblGrid>
      <w:tr w:rsidR="00C073D4" w:rsidRPr="00CE4923" w14:paraId="42E8E692" w14:textId="77777777" w:rsidTr="007D7B3F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C6CC0" w14:textId="77777777" w:rsidR="00C073D4" w:rsidRPr="00CE4923" w:rsidRDefault="00C073D4" w:rsidP="007D7B3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D8AA" w14:textId="77777777" w:rsidR="00C073D4" w:rsidRPr="00CE4923" w:rsidRDefault="00C073D4" w:rsidP="007D7B3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073D4" w:rsidRPr="00CE4923" w14:paraId="223486A9" w14:textId="77777777" w:rsidTr="001C059A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4FB1" w14:textId="2D7492BA" w:rsidR="00C073D4" w:rsidRPr="00C073D4" w:rsidRDefault="00A234CB" w:rsidP="00C073D4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CE4923">
              <w:rPr>
                <w:rFonts w:ascii="Arial" w:hAnsi="Arial" w:cs="Arial"/>
                <w:lang w:val="fr-FR"/>
              </w:rPr>
              <w:t>Durée de disponibilité et de commercialisation des pièces détachées (degré de réparabilité)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45A4" w14:textId="77777777" w:rsidR="00C073D4" w:rsidRPr="00CE4923" w:rsidRDefault="00C073D4" w:rsidP="00C073D4"/>
        </w:tc>
      </w:tr>
      <w:tr w:rsidR="00C073D4" w:rsidRPr="00CE4923" w14:paraId="24F2C1FF" w14:textId="77777777" w:rsidTr="001C059A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ED251" w14:textId="59434802" w:rsidR="00C073D4" w:rsidRPr="00C073D4" w:rsidRDefault="00C073D4" w:rsidP="00C073D4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Pourcentage de matériaux</w:t>
            </w:r>
            <w:r w:rsidRPr="00C073D4">
              <w:rPr>
                <w:rFonts w:ascii="Arial" w:hAnsi="Arial" w:cs="Arial"/>
                <w:lang w:val="fr-FR"/>
              </w:rPr>
              <w:t xml:space="preserve"> recycl</w:t>
            </w:r>
            <w:r>
              <w:rPr>
                <w:rFonts w:ascii="Arial" w:hAnsi="Arial" w:cs="Arial"/>
                <w:lang w:val="fr-FR"/>
              </w:rPr>
              <w:t>és</w:t>
            </w:r>
            <w:r w:rsidRPr="00C073D4">
              <w:rPr>
                <w:rFonts w:ascii="Arial" w:hAnsi="Arial" w:cs="Arial"/>
                <w:lang w:val="fr-FR"/>
              </w:rPr>
              <w:t xml:space="preserve"> dans les produits proposés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74DDC" w14:textId="77777777" w:rsidR="00C073D4" w:rsidRPr="00CE4923" w:rsidRDefault="00C073D4" w:rsidP="00C073D4"/>
        </w:tc>
      </w:tr>
      <w:tr w:rsidR="00C073D4" w:rsidRPr="00CE4923" w14:paraId="7E2BE1AE" w14:textId="77777777" w:rsidTr="001C059A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1BA5" w14:textId="5A3235D5" w:rsidR="00C073D4" w:rsidRPr="00C073D4" w:rsidRDefault="00C073D4" w:rsidP="00C073D4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Pourcentage de matériaux</w:t>
            </w:r>
            <w:r w:rsidRPr="00C073D4">
              <w:rPr>
                <w:rFonts w:ascii="Arial" w:hAnsi="Arial" w:cs="Arial"/>
                <w:lang w:val="fr-FR"/>
              </w:rPr>
              <w:t xml:space="preserve"> recyclables dans les produits proposés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651C6" w14:textId="77777777" w:rsidR="00C073D4" w:rsidRPr="00CE4923" w:rsidRDefault="00C073D4" w:rsidP="00C073D4"/>
        </w:tc>
      </w:tr>
      <w:tr w:rsidR="00C073D4" w:rsidRPr="00CE4923" w14:paraId="7264A4DB" w14:textId="77777777" w:rsidTr="001C059A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429B" w14:textId="30615721" w:rsidR="00C073D4" w:rsidRPr="00C073D4" w:rsidRDefault="00C073D4" w:rsidP="00C073D4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C073D4">
              <w:rPr>
                <w:rFonts w:ascii="Arial" w:hAnsi="Arial" w:cs="Arial"/>
                <w:lang w:val="fr-FR"/>
              </w:rPr>
              <w:t>Préciser votre dispositif de reprise et retraitement des produits proposés en fin de vie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E078E" w14:textId="77777777" w:rsidR="00C073D4" w:rsidRPr="00CE4923" w:rsidRDefault="00C073D4" w:rsidP="00C073D4"/>
        </w:tc>
      </w:tr>
      <w:tr w:rsidR="00A85337" w:rsidRPr="00CE4923" w14:paraId="6CDF344F" w14:textId="77777777" w:rsidTr="001C059A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5946" w14:textId="6BE2F384" w:rsidR="00A85337" w:rsidRPr="00A85337" w:rsidRDefault="00A85337" w:rsidP="00A85337">
            <w:pPr>
              <w:pStyle w:val="CorpsA"/>
              <w:widowControl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Engagement sociétal : </w:t>
            </w:r>
            <w:r w:rsidRPr="00A85337">
              <w:rPr>
                <w:rFonts w:ascii="Arial" w:hAnsi="Arial" w:cs="Arial"/>
                <w:lang w:val="fr-FR"/>
              </w:rPr>
              <w:t>Le Candidat développera son engagement en matière de politiques de diversité, d’égalité des chances et de conditions de travail</w:t>
            </w:r>
          </w:p>
          <w:p w14:paraId="4F277638" w14:textId="02CAB413" w:rsidR="00A85337" w:rsidRPr="00C073D4" w:rsidRDefault="00A85337" w:rsidP="00A85337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A85337">
              <w:rPr>
                <w:rFonts w:ascii="Arial" w:hAnsi="Arial" w:cs="Arial"/>
                <w:lang w:val="fr-FR"/>
              </w:rPr>
              <w:t>Certification ISO 14001 du fournisseur</w:t>
            </w:r>
            <w:r>
              <w:rPr>
                <w:rFonts w:ascii="Arial" w:hAnsi="Arial" w:cs="Arial"/>
                <w:lang w:val="fr-FR"/>
              </w:rPr>
              <w:t xml:space="preserve"> à fournir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2806" w14:textId="77777777" w:rsidR="00A85337" w:rsidRPr="00CE4923" w:rsidRDefault="00A85337" w:rsidP="00C073D4"/>
        </w:tc>
      </w:tr>
    </w:tbl>
    <w:p w14:paraId="1B757E73" w14:textId="0A00B11F" w:rsidR="00925557" w:rsidRDefault="00925557" w:rsidP="00925557">
      <w:pPr>
        <w:pStyle w:val="Titre1"/>
      </w:pPr>
      <w:r w:rsidRPr="00CE4923">
        <w:t>Critère n°</w:t>
      </w:r>
      <w:r>
        <w:t xml:space="preserve">4 </w:t>
      </w:r>
      <w:r w:rsidRPr="00CE4923">
        <w:t xml:space="preserve">: </w:t>
      </w:r>
      <w:r>
        <w:t>Délai de livraison (5 points)</w:t>
      </w:r>
    </w:p>
    <w:tbl>
      <w:tblPr>
        <w:tblStyle w:val="TableNormal"/>
        <w:tblW w:w="10348" w:type="dxa"/>
        <w:tblInd w:w="-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5339"/>
      </w:tblGrid>
      <w:tr w:rsidR="00925557" w:rsidRPr="00CE4923" w14:paraId="6BB90F55" w14:textId="77777777" w:rsidTr="007D7B3F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EECF" w14:textId="77777777" w:rsidR="00925557" w:rsidRPr="00CE4923" w:rsidRDefault="00925557" w:rsidP="007D7B3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7BED" w14:textId="77777777" w:rsidR="00925557" w:rsidRPr="00CE4923" w:rsidRDefault="00925557" w:rsidP="007D7B3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CE492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925557" w:rsidRPr="00CE4923" w14:paraId="5645C284" w14:textId="77777777" w:rsidTr="0044477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20B9" w14:textId="3F653091" w:rsidR="00925557" w:rsidRPr="00C073D4" w:rsidRDefault="00925557" w:rsidP="0044477D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Préciser le délai de livraison en semaines</w:t>
            </w:r>
          </w:p>
        </w:tc>
        <w:tc>
          <w:tcPr>
            <w:tcW w:w="5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21F7" w14:textId="77777777" w:rsidR="00925557" w:rsidRPr="00CE4923" w:rsidRDefault="00925557" w:rsidP="0044477D">
            <w:pPr>
              <w:jc w:val="left"/>
            </w:pPr>
          </w:p>
        </w:tc>
      </w:tr>
    </w:tbl>
    <w:p w14:paraId="6F4768CD" w14:textId="77777777" w:rsidR="000E13C8" w:rsidRDefault="000E13C8" w:rsidP="003C25FF">
      <w:pPr>
        <w:tabs>
          <w:tab w:val="left" w:pos="5103"/>
        </w:tabs>
        <w:jc w:val="left"/>
        <w:rPr>
          <w:b/>
        </w:rPr>
      </w:pPr>
    </w:p>
    <w:p w14:paraId="24EC6D49" w14:textId="77777777" w:rsidR="000E13C8" w:rsidRPr="00CE4923" w:rsidRDefault="000E13C8" w:rsidP="003C25FF">
      <w:pPr>
        <w:tabs>
          <w:tab w:val="left" w:pos="5103"/>
        </w:tabs>
        <w:jc w:val="left"/>
        <w:rPr>
          <w:b/>
        </w:rPr>
      </w:pPr>
    </w:p>
    <w:p w14:paraId="29B4540C" w14:textId="0B6FA490" w:rsidR="00A2276F" w:rsidRPr="00CE4923" w:rsidRDefault="00A2276F" w:rsidP="0059492D">
      <w:pPr>
        <w:rPr>
          <w:lang w:eastAsia="zh-CN"/>
        </w:rPr>
      </w:pPr>
    </w:p>
    <w:p w14:paraId="06090D35" w14:textId="6589E3B3" w:rsidR="00A2276F" w:rsidRPr="00CE4923" w:rsidRDefault="00A2276F" w:rsidP="007C1F1C">
      <w:pPr>
        <w:pStyle w:val="Titre1"/>
      </w:pPr>
      <w:r w:rsidRPr="00CE4923">
        <w:rPr>
          <w:lang w:eastAsia="zh-CN"/>
        </w:rPr>
        <w:t xml:space="preserve">A titre indicatif, le soumissionnaire fournira également une liste des consommables </w:t>
      </w:r>
      <w:r w:rsidR="00F90691" w:rsidRPr="00CE4923">
        <w:rPr>
          <w:lang w:eastAsia="zh-CN"/>
        </w:rPr>
        <w:t xml:space="preserve">et/ou pièces </w:t>
      </w:r>
      <w:r w:rsidR="007C1F1C" w:rsidRPr="007C1F1C">
        <w:rPr>
          <w:lang w:eastAsia="zh-CN"/>
        </w:rPr>
        <w:t>détachées non couvertes par la garantie (</w:t>
      </w:r>
      <w:r w:rsidR="007C1F1C" w:rsidRPr="000F04E6">
        <w:rPr>
          <w:i/>
          <w:iCs/>
          <w:lang w:eastAsia="zh-CN"/>
        </w:rPr>
        <w:t>e.g.</w:t>
      </w:r>
      <w:r w:rsidR="007C1F1C" w:rsidRPr="007C1F1C">
        <w:rPr>
          <w:lang w:eastAsia="zh-CN"/>
        </w:rPr>
        <w:t xml:space="preserve">, torche en quartz, capillaires </w:t>
      </w:r>
      <w:proofErr w:type="spellStart"/>
      <w:r w:rsidR="007C1F1C" w:rsidRPr="007C1F1C">
        <w:rPr>
          <w:lang w:eastAsia="zh-CN"/>
        </w:rPr>
        <w:t>Tygon</w:t>
      </w:r>
      <w:proofErr w:type="spellEnd"/>
      <w:r w:rsidR="007C1F1C" w:rsidRPr="007C1F1C">
        <w:rPr>
          <w:lang w:eastAsia="zh-CN"/>
        </w:rPr>
        <w:t xml:space="preserve">, chambre cyclonique, nébuliseur, </w:t>
      </w:r>
      <w:r w:rsidR="007C1F1C" w:rsidRPr="000F04E6">
        <w:rPr>
          <w:i/>
          <w:iCs/>
          <w:lang w:eastAsia="zh-CN"/>
        </w:rPr>
        <w:t>etc.</w:t>
      </w:r>
      <w:r w:rsidR="007C1F1C" w:rsidRPr="007C1F1C">
        <w:rPr>
          <w:lang w:eastAsia="zh-CN"/>
        </w:rPr>
        <w:t>)</w:t>
      </w:r>
      <w:r w:rsidR="00900B07">
        <w:rPr>
          <w:lang w:eastAsia="zh-CN"/>
        </w:rPr>
        <w:t xml:space="preserve"> </w:t>
      </w:r>
      <w:r w:rsidRPr="00CE4923">
        <w:rPr>
          <w:lang w:eastAsia="zh-CN"/>
        </w:rPr>
        <w:t xml:space="preserve">pour le </w:t>
      </w:r>
      <w:r w:rsidRPr="00CE4923">
        <w:t>fonctionnement de l’équipement</w:t>
      </w:r>
      <w:r w:rsidR="00243DED" w:rsidRPr="00CE4923">
        <w:t xml:space="preserve"> </w:t>
      </w:r>
      <w:r w:rsidR="00900B07">
        <w:t>en précisant : le prix unitaire, le délai moyen d’approvisionnement et de livraison, le conditionnement</w:t>
      </w:r>
    </w:p>
    <w:p w14:paraId="637A227F" w14:textId="5F8A3E39" w:rsidR="00BC3932" w:rsidRPr="00CE4923" w:rsidRDefault="00BC3932" w:rsidP="0059492D">
      <w:pPr>
        <w:rPr>
          <w:lang w:eastAsia="zh-CN"/>
        </w:rPr>
      </w:pPr>
    </w:p>
    <w:p w14:paraId="5581F39D" w14:textId="756B9EE1" w:rsidR="00BC3932" w:rsidRPr="00CE4923" w:rsidRDefault="00BC3932" w:rsidP="0059492D">
      <w:pPr>
        <w:rPr>
          <w:b/>
          <w:u w:val="single"/>
          <w:lang w:eastAsia="zh-CN"/>
        </w:rPr>
      </w:pPr>
    </w:p>
    <w:p w14:paraId="6CA4E9F7" w14:textId="0DB0A364" w:rsidR="00BC3932" w:rsidRDefault="00BC3932" w:rsidP="0059492D">
      <w:pPr>
        <w:rPr>
          <w:b/>
          <w:u w:val="single"/>
          <w:lang w:eastAsia="zh-CN"/>
        </w:rPr>
      </w:pPr>
    </w:p>
    <w:p w14:paraId="2DDA5C6E" w14:textId="77777777" w:rsidR="00A234CB" w:rsidRPr="00CE4923" w:rsidRDefault="00A234CB" w:rsidP="0059492D">
      <w:pPr>
        <w:rPr>
          <w:b/>
          <w:u w:val="single"/>
          <w:lang w:eastAsia="zh-CN"/>
        </w:rPr>
      </w:pPr>
    </w:p>
    <w:p w14:paraId="4C78F424" w14:textId="4E5CF541" w:rsidR="00BC3932" w:rsidRPr="006D2E49" w:rsidRDefault="00BC3932" w:rsidP="0059492D">
      <w:pPr>
        <w:rPr>
          <w:b/>
          <w:lang w:eastAsia="zh-CN"/>
        </w:rPr>
      </w:pPr>
      <w:r w:rsidRPr="006D2E49">
        <w:rPr>
          <w:b/>
          <w:lang w:eastAsia="zh-CN"/>
        </w:rPr>
        <w:t>Date et signature du soumissionnaire</w:t>
      </w:r>
    </w:p>
    <w:sectPr w:rsidR="00BC3932" w:rsidRPr="006D2E49" w:rsidSect="00461B99">
      <w:footerReference w:type="default" r:id="rId9"/>
      <w:pgSz w:w="11906" w:h="16838" w:code="9"/>
      <w:pgMar w:top="851" w:right="720" w:bottom="1276" w:left="720" w:header="720" w:footer="57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3F36" w14:textId="77777777" w:rsidR="00671F4D" w:rsidRDefault="00671F4D" w:rsidP="00753D9A">
      <w:r>
        <w:separator/>
      </w:r>
    </w:p>
    <w:p w14:paraId="626BD67A" w14:textId="77777777" w:rsidR="00671F4D" w:rsidRDefault="00671F4D"/>
    <w:p w14:paraId="5E0FFAAF" w14:textId="77777777" w:rsidR="00671F4D" w:rsidRDefault="00671F4D"/>
  </w:endnote>
  <w:endnote w:type="continuationSeparator" w:id="0">
    <w:p w14:paraId="71BF3F5B" w14:textId="77777777" w:rsidR="00671F4D" w:rsidRDefault="00671F4D" w:rsidP="00753D9A">
      <w:r>
        <w:continuationSeparator/>
      </w:r>
    </w:p>
    <w:p w14:paraId="50EE8C2E" w14:textId="77777777" w:rsidR="00671F4D" w:rsidRDefault="00671F4D"/>
    <w:p w14:paraId="6A849FF1" w14:textId="77777777" w:rsidR="00671F4D" w:rsidRDefault="00671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00237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BF964F" w14:textId="4C4657AB" w:rsidR="00A05B19" w:rsidRDefault="00753D9A" w:rsidP="006D208D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F257C" w14:textId="77777777" w:rsidR="00671F4D" w:rsidRDefault="00671F4D" w:rsidP="00753D9A">
      <w:r>
        <w:separator/>
      </w:r>
    </w:p>
    <w:p w14:paraId="7EEDB52C" w14:textId="77777777" w:rsidR="00671F4D" w:rsidRDefault="00671F4D"/>
    <w:p w14:paraId="004C62DB" w14:textId="77777777" w:rsidR="00671F4D" w:rsidRDefault="00671F4D"/>
  </w:footnote>
  <w:footnote w:type="continuationSeparator" w:id="0">
    <w:p w14:paraId="7BEA5F74" w14:textId="77777777" w:rsidR="00671F4D" w:rsidRDefault="00671F4D" w:rsidP="00753D9A">
      <w:r>
        <w:continuationSeparator/>
      </w:r>
    </w:p>
    <w:p w14:paraId="695CF20F" w14:textId="77777777" w:rsidR="00671F4D" w:rsidRDefault="00671F4D"/>
    <w:p w14:paraId="2DBF24B5" w14:textId="77777777" w:rsidR="00671F4D" w:rsidRDefault="00671F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77881"/>
    <w:multiLevelType w:val="multilevel"/>
    <w:tmpl w:val="9BC0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169FD"/>
    <w:multiLevelType w:val="multilevel"/>
    <w:tmpl w:val="DBCE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D04BE"/>
    <w:multiLevelType w:val="multilevel"/>
    <w:tmpl w:val="16808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731BA8"/>
    <w:multiLevelType w:val="hybridMultilevel"/>
    <w:tmpl w:val="7884F4E2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AD71AD"/>
    <w:multiLevelType w:val="multilevel"/>
    <w:tmpl w:val="8D52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9752E"/>
    <w:multiLevelType w:val="multilevel"/>
    <w:tmpl w:val="3330FE0C"/>
    <w:numStyleLink w:val="Style2import"/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suff w:val="nothing"/>
      <w:lvlText w:val="%1"/>
      <w:lvlJc w:val="left"/>
      <w:pPr>
        <w:ind w:left="0" w:firstLine="0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D375A38"/>
    <w:multiLevelType w:val="hybridMultilevel"/>
    <w:tmpl w:val="C9520C68"/>
    <w:lvl w:ilvl="0" w:tplc="FFB6A4D4">
      <w:start w:val="1"/>
      <w:numFmt w:val="decimal"/>
      <w:lvlText w:val="%1."/>
      <w:lvlJc w:val="right"/>
      <w:pPr>
        <w:ind w:left="1077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9E700FC"/>
    <w:multiLevelType w:val="multilevel"/>
    <w:tmpl w:val="D6DC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BF4C06"/>
    <w:multiLevelType w:val="hybridMultilevel"/>
    <w:tmpl w:val="B05C29E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590720D6"/>
    <w:multiLevelType w:val="multilevel"/>
    <w:tmpl w:val="E436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ED1092"/>
    <w:multiLevelType w:val="multilevel"/>
    <w:tmpl w:val="EDE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1361C"/>
    <w:multiLevelType w:val="hybridMultilevel"/>
    <w:tmpl w:val="494AEBFA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B95B36"/>
    <w:multiLevelType w:val="multilevel"/>
    <w:tmpl w:val="D6D41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7C1DDC"/>
    <w:multiLevelType w:val="multilevel"/>
    <w:tmpl w:val="3330FE0C"/>
    <w:styleLink w:val="Style2import"/>
    <w:lvl w:ilvl="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78"/>
        </w:tabs>
        <w:ind w:left="2016" w:hanging="9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6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3074" w:hanging="13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4132" w:hanging="16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63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952"/>
        </w:tabs>
        <w:ind w:left="5190" w:hanging="20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8E65E8B"/>
    <w:multiLevelType w:val="hybridMultilevel"/>
    <w:tmpl w:val="9B105ECC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B91916"/>
    <w:multiLevelType w:val="multilevel"/>
    <w:tmpl w:val="2160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0125212">
    <w:abstractNumId w:val="12"/>
  </w:num>
  <w:num w:numId="2" w16cid:durableId="15926604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326216">
    <w:abstractNumId w:val="13"/>
  </w:num>
  <w:num w:numId="4" w16cid:durableId="1198004980">
    <w:abstractNumId w:val="3"/>
  </w:num>
  <w:num w:numId="5" w16cid:durableId="810101411">
    <w:abstractNumId w:val="16"/>
  </w:num>
  <w:num w:numId="6" w16cid:durableId="525755725">
    <w:abstractNumId w:val="15"/>
  </w:num>
  <w:num w:numId="7" w16cid:durableId="2061783803">
    <w:abstractNumId w:val="5"/>
    <w:lvlOverride w:ilvl="0">
      <w:startOverride w:val="3"/>
      <w:lvl w:ilvl="0">
        <w:start w:val="3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821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77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51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36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2217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894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2915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952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180049440">
    <w:abstractNumId w:val="9"/>
  </w:num>
  <w:num w:numId="9" w16cid:durableId="894856198">
    <w:abstractNumId w:val="7"/>
  </w:num>
  <w:num w:numId="10" w16cid:durableId="1734160812">
    <w:abstractNumId w:val="4"/>
  </w:num>
  <w:num w:numId="11" w16cid:durableId="1383366113">
    <w:abstractNumId w:val="2"/>
  </w:num>
  <w:num w:numId="12" w16cid:durableId="1283268734">
    <w:abstractNumId w:val="14"/>
  </w:num>
  <w:num w:numId="13" w16cid:durableId="1698045731">
    <w:abstractNumId w:val="1"/>
  </w:num>
  <w:num w:numId="14" w16cid:durableId="1484081085">
    <w:abstractNumId w:val="11"/>
  </w:num>
  <w:num w:numId="15" w16cid:durableId="13964108">
    <w:abstractNumId w:val="10"/>
  </w:num>
  <w:num w:numId="16" w16cid:durableId="841894542">
    <w:abstractNumId w:val="8"/>
  </w:num>
  <w:num w:numId="17" w16cid:durableId="579294470">
    <w:abstractNumId w:val="0"/>
  </w:num>
  <w:num w:numId="18" w16cid:durableId="325845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816"/>
    <w:rsid w:val="0005051C"/>
    <w:rsid w:val="00076220"/>
    <w:rsid w:val="000769A2"/>
    <w:rsid w:val="00096C31"/>
    <w:rsid w:val="000C5E1D"/>
    <w:rsid w:val="000D1641"/>
    <w:rsid w:val="000E13C8"/>
    <w:rsid w:val="000F04E6"/>
    <w:rsid w:val="000F48EE"/>
    <w:rsid w:val="000F5A13"/>
    <w:rsid w:val="0013668D"/>
    <w:rsid w:val="00151474"/>
    <w:rsid w:val="00162287"/>
    <w:rsid w:val="001629B3"/>
    <w:rsid w:val="00164E1A"/>
    <w:rsid w:val="00165333"/>
    <w:rsid w:val="001659A9"/>
    <w:rsid w:val="001662ED"/>
    <w:rsid w:val="001A0891"/>
    <w:rsid w:val="001C6CC2"/>
    <w:rsid w:val="001D170F"/>
    <w:rsid w:val="001E20BC"/>
    <w:rsid w:val="002008CB"/>
    <w:rsid w:val="00207E04"/>
    <w:rsid w:val="0021461D"/>
    <w:rsid w:val="0021535D"/>
    <w:rsid w:val="00243DED"/>
    <w:rsid w:val="00260173"/>
    <w:rsid w:val="002608CB"/>
    <w:rsid w:val="00261816"/>
    <w:rsid w:val="00272DDC"/>
    <w:rsid w:val="00294704"/>
    <w:rsid w:val="002A151A"/>
    <w:rsid w:val="002B0C2D"/>
    <w:rsid w:val="002B5DC5"/>
    <w:rsid w:val="002C10AE"/>
    <w:rsid w:val="002D16E8"/>
    <w:rsid w:val="002F48AD"/>
    <w:rsid w:val="00303A8A"/>
    <w:rsid w:val="00312FE2"/>
    <w:rsid w:val="003278A2"/>
    <w:rsid w:val="00395035"/>
    <w:rsid w:val="003A29D7"/>
    <w:rsid w:val="003A4930"/>
    <w:rsid w:val="003B29E4"/>
    <w:rsid w:val="003C22BB"/>
    <w:rsid w:val="003C25FF"/>
    <w:rsid w:val="003F2704"/>
    <w:rsid w:val="003F586F"/>
    <w:rsid w:val="004104CC"/>
    <w:rsid w:val="00431259"/>
    <w:rsid w:val="00435FD3"/>
    <w:rsid w:val="0044477D"/>
    <w:rsid w:val="0046054B"/>
    <w:rsid w:val="00461B99"/>
    <w:rsid w:val="00473820"/>
    <w:rsid w:val="004775E4"/>
    <w:rsid w:val="00482986"/>
    <w:rsid w:val="004833CA"/>
    <w:rsid w:val="00487FE8"/>
    <w:rsid w:val="00493451"/>
    <w:rsid w:val="00497065"/>
    <w:rsid w:val="004C61F9"/>
    <w:rsid w:val="004D16DD"/>
    <w:rsid w:val="004D241B"/>
    <w:rsid w:val="004D5CB2"/>
    <w:rsid w:val="004E0B89"/>
    <w:rsid w:val="004E4843"/>
    <w:rsid w:val="00554C72"/>
    <w:rsid w:val="00555481"/>
    <w:rsid w:val="00555EFC"/>
    <w:rsid w:val="0056038D"/>
    <w:rsid w:val="00573670"/>
    <w:rsid w:val="00574922"/>
    <w:rsid w:val="00577BF0"/>
    <w:rsid w:val="00590FE1"/>
    <w:rsid w:val="0059492D"/>
    <w:rsid w:val="005E452C"/>
    <w:rsid w:val="0064472E"/>
    <w:rsid w:val="00646E27"/>
    <w:rsid w:val="00671F4D"/>
    <w:rsid w:val="00680E4B"/>
    <w:rsid w:val="00686EB3"/>
    <w:rsid w:val="006C4E8D"/>
    <w:rsid w:val="006D208D"/>
    <w:rsid w:val="006D2E49"/>
    <w:rsid w:val="006D562F"/>
    <w:rsid w:val="006D6BE9"/>
    <w:rsid w:val="006E14B7"/>
    <w:rsid w:val="006E1DBF"/>
    <w:rsid w:val="006F420D"/>
    <w:rsid w:val="007013CD"/>
    <w:rsid w:val="00711AD6"/>
    <w:rsid w:val="00715A33"/>
    <w:rsid w:val="0072542E"/>
    <w:rsid w:val="007370EF"/>
    <w:rsid w:val="0073724F"/>
    <w:rsid w:val="00743BE4"/>
    <w:rsid w:val="00753D9A"/>
    <w:rsid w:val="007554FC"/>
    <w:rsid w:val="007729C9"/>
    <w:rsid w:val="00780659"/>
    <w:rsid w:val="007964CF"/>
    <w:rsid w:val="007A79D7"/>
    <w:rsid w:val="007B3956"/>
    <w:rsid w:val="007B416F"/>
    <w:rsid w:val="007B73C6"/>
    <w:rsid w:val="007C056D"/>
    <w:rsid w:val="007C0815"/>
    <w:rsid w:val="007C1F1C"/>
    <w:rsid w:val="007D6089"/>
    <w:rsid w:val="007E4236"/>
    <w:rsid w:val="00822AC4"/>
    <w:rsid w:val="008252A6"/>
    <w:rsid w:val="008404AA"/>
    <w:rsid w:val="00845369"/>
    <w:rsid w:val="00855C91"/>
    <w:rsid w:val="00860924"/>
    <w:rsid w:val="00862793"/>
    <w:rsid w:val="008631D5"/>
    <w:rsid w:val="00863D15"/>
    <w:rsid w:val="0086455F"/>
    <w:rsid w:val="00874D24"/>
    <w:rsid w:val="00884798"/>
    <w:rsid w:val="00894D55"/>
    <w:rsid w:val="008A4835"/>
    <w:rsid w:val="008B2ECF"/>
    <w:rsid w:val="008E54D5"/>
    <w:rsid w:val="00900B07"/>
    <w:rsid w:val="00925557"/>
    <w:rsid w:val="00986704"/>
    <w:rsid w:val="00986824"/>
    <w:rsid w:val="009875DA"/>
    <w:rsid w:val="009A0BA3"/>
    <w:rsid w:val="009A1566"/>
    <w:rsid w:val="009A20E5"/>
    <w:rsid w:val="009B2A8C"/>
    <w:rsid w:val="009C1F4E"/>
    <w:rsid w:val="009D29C1"/>
    <w:rsid w:val="009D5AFD"/>
    <w:rsid w:val="00A05B19"/>
    <w:rsid w:val="00A06011"/>
    <w:rsid w:val="00A1399D"/>
    <w:rsid w:val="00A2276F"/>
    <w:rsid w:val="00A234CB"/>
    <w:rsid w:val="00A252A3"/>
    <w:rsid w:val="00A31157"/>
    <w:rsid w:val="00A61A7A"/>
    <w:rsid w:val="00A62A20"/>
    <w:rsid w:val="00A6306C"/>
    <w:rsid w:val="00A67866"/>
    <w:rsid w:val="00A7209F"/>
    <w:rsid w:val="00A820F6"/>
    <w:rsid w:val="00A834A9"/>
    <w:rsid w:val="00A85337"/>
    <w:rsid w:val="00AA7C27"/>
    <w:rsid w:val="00AB0346"/>
    <w:rsid w:val="00AC7537"/>
    <w:rsid w:val="00AE5B05"/>
    <w:rsid w:val="00B07F72"/>
    <w:rsid w:val="00B223E4"/>
    <w:rsid w:val="00B24928"/>
    <w:rsid w:val="00B24E9A"/>
    <w:rsid w:val="00B33B7D"/>
    <w:rsid w:val="00B83803"/>
    <w:rsid w:val="00B90E55"/>
    <w:rsid w:val="00B9750F"/>
    <w:rsid w:val="00BA255E"/>
    <w:rsid w:val="00BB28C0"/>
    <w:rsid w:val="00BC0988"/>
    <w:rsid w:val="00BC3932"/>
    <w:rsid w:val="00C073D4"/>
    <w:rsid w:val="00C12761"/>
    <w:rsid w:val="00C14775"/>
    <w:rsid w:val="00C2696F"/>
    <w:rsid w:val="00C42449"/>
    <w:rsid w:val="00C52FCC"/>
    <w:rsid w:val="00C60DBE"/>
    <w:rsid w:val="00C8395A"/>
    <w:rsid w:val="00C87ABA"/>
    <w:rsid w:val="00CA4AFF"/>
    <w:rsid w:val="00CC0847"/>
    <w:rsid w:val="00CC7261"/>
    <w:rsid w:val="00CC75BE"/>
    <w:rsid w:val="00CD26AD"/>
    <w:rsid w:val="00CE3716"/>
    <w:rsid w:val="00CE40C2"/>
    <w:rsid w:val="00CE4923"/>
    <w:rsid w:val="00CF7DBA"/>
    <w:rsid w:val="00D017FA"/>
    <w:rsid w:val="00D02737"/>
    <w:rsid w:val="00D422DE"/>
    <w:rsid w:val="00D477CB"/>
    <w:rsid w:val="00D76B38"/>
    <w:rsid w:val="00DA61AB"/>
    <w:rsid w:val="00DA7300"/>
    <w:rsid w:val="00E42217"/>
    <w:rsid w:val="00E46892"/>
    <w:rsid w:val="00E51F7C"/>
    <w:rsid w:val="00E54A8A"/>
    <w:rsid w:val="00E8738F"/>
    <w:rsid w:val="00E95798"/>
    <w:rsid w:val="00E97F0A"/>
    <w:rsid w:val="00EC2EEB"/>
    <w:rsid w:val="00ED5543"/>
    <w:rsid w:val="00EE540A"/>
    <w:rsid w:val="00F1284F"/>
    <w:rsid w:val="00F27D05"/>
    <w:rsid w:val="00F444C2"/>
    <w:rsid w:val="00F651DC"/>
    <w:rsid w:val="00F72F37"/>
    <w:rsid w:val="00F90691"/>
    <w:rsid w:val="00FA1A49"/>
    <w:rsid w:val="00FC2055"/>
    <w:rsid w:val="00FC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34F8A"/>
  <w15:chartTrackingRefBased/>
  <w15:docId w15:val="{FF1D4BD4-20DC-4705-BCE3-FC4F315E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474"/>
    <w:pPr>
      <w:widowControl w:val="0"/>
      <w:adjustRightInd w:val="0"/>
      <w:spacing w:line="240" w:lineRule="auto"/>
      <w:jc w:val="both"/>
      <w:textAlignment w:val="baseline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25557"/>
    <w:pPr>
      <w:keepNext/>
      <w:keepLines/>
      <w:pBdr>
        <w:bottom w:val="single" w:sz="4" w:space="1" w:color="5B9BD5"/>
      </w:pBdr>
      <w:spacing w:before="400" w:after="240"/>
      <w:outlineLvl w:val="0"/>
    </w:pPr>
    <w:rPr>
      <w:rFonts w:eastAsia="SimSun" w:cs="Times New Roman"/>
      <w:b/>
      <w:color w:val="2E74B5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72DDC"/>
    <w:pPr>
      <w:keepNext/>
      <w:keepLines/>
      <w:spacing w:before="160"/>
      <w:outlineLvl w:val="1"/>
    </w:pPr>
    <w:rPr>
      <w:rFonts w:eastAsia="SimSun" w:cs="Times New Roman"/>
      <w:b/>
      <w:color w:val="2E74B5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7261"/>
    <w:pPr>
      <w:keepNext/>
      <w:keepLines/>
      <w:spacing w:before="360"/>
      <w:outlineLvl w:val="2"/>
    </w:pPr>
    <w:rPr>
      <w:rFonts w:eastAsia="SimSun" w:cs="Times New Roman"/>
      <w:b/>
      <w:color w:val="404040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013CD"/>
    <w:pPr>
      <w:keepNext/>
      <w:keepLines/>
      <w:spacing w:before="8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13CD"/>
    <w:pPr>
      <w:keepNext/>
      <w:keepLines/>
      <w:spacing w:before="80"/>
      <w:outlineLvl w:val="4"/>
    </w:pPr>
    <w:rPr>
      <w:rFonts w:ascii="Calibri Light" w:eastAsia="SimSun" w:hAnsi="Calibri Light" w:cs="Times New Roman"/>
      <w:i/>
      <w:i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13CD"/>
    <w:pPr>
      <w:keepNext/>
      <w:keepLines/>
      <w:spacing w:before="80"/>
      <w:outlineLvl w:val="5"/>
    </w:pPr>
    <w:rPr>
      <w:rFonts w:ascii="Calibri Light" w:eastAsia="SimSun" w:hAnsi="Calibri Light" w:cs="Times New Roman"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13CD"/>
    <w:pPr>
      <w:keepNext/>
      <w:keepLines/>
      <w:spacing w:before="8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13CD"/>
    <w:pPr>
      <w:keepNext/>
      <w:keepLines/>
      <w:spacing w:before="8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013CD"/>
    <w:pPr>
      <w:keepNext/>
      <w:keepLines/>
      <w:spacing w:before="8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925557"/>
    <w:rPr>
      <w:rFonts w:ascii="Arial" w:eastAsia="SimSun" w:hAnsi="Arial" w:cs="Times New Roman"/>
      <w:b/>
      <w:color w:val="2E74B5"/>
      <w:sz w:val="28"/>
      <w:szCs w:val="36"/>
      <w:lang w:eastAsia="fr-FR"/>
    </w:rPr>
  </w:style>
  <w:style w:type="character" w:customStyle="1" w:styleId="Titre2Car">
    <w:name w:val="Titre 2 Car"/>
    <w:link w:val="Titre2"/>
    <w:uiPriority w:val="9"/>
    <w:rsid w:val="00272DDC"/>
    <w:rPr>
      <w:rFonts w:ascii="Arial" w:eastAsia="SimSun" w:hAnsi="Arial" w:cs="Times New Roman"/>
      <w:b/>
      <w:color w:val="2E74B5"/>
      <w:sz w:val="24"/>
      <w:szCs w:val="28"/>
      <w:lang w:eastAsia="fr-FR"/>
    </w:rPr>
  </w:style>
  <w:style w:type="character" w:customStyle="1" w:styleId="Titre3Car">
    <w:name w:val="Titre 3 Car"/>
    <w:link w:val="Titre3"/>
    <w:uiPriority w:val="9"/>
    <w:rsid w:val="00CC7261"/>
    <w:rPr>
      <w:rFonts w:ascii="Arial" w:eastAsia="SimSun" w:hAnsi="Arial" w:cs="Times New Roman"/>
      <w:b/>
      <w:color w:val="404040"/>
      <w:sz w:val="24"/>
      <w:szCs w:val="26"/>
      <w:lang w:eastAsia="fr-FR"/>
    </w:rPr>
  </w:style>
  <w:style w:type="character" w:customStyle="1" w:styleId="Titre4Car">
    <w:name w:val="Titre 4 Car"/>
    <w:link w:val="Titre4"/>
    <w:uiPriority w:val="9"/>
    <w:semiHidden/>
    <w:rsid w:val="007013CD"/>
    <w:rPr>
      <w:rFonts w:ascii="Calibri Light" w:eastAsia="SimSun" w:hAnsi="Calibri Light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7013CD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7013CD"/>
    <w:rPr>
      <w:rFonts w:ascii="Calibri Light" w:eastAsia="SimSun" w:hAnsi="Calibri Light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7013CD"/>
    <w:rPr>
      <w:rFonts w:ascii="Calibri Light" w:eastAsia="SimSun" w:hAnsi="Calibri Light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7013CD"/>
    <w:rPr>
      <w:rFonts w:ascii="Calibri Light" w:eastAsia="SimSun" w:hAnsi="Calibri Light" w:cs="Times New Roman"/>
      <w:smallCaps/>
      <w:color w:val="595959"/>
    </w:rPr>
  </w:style>
  <w:style w:type="character" w:customStyle="1" w:styleId="Titre9Car">
    <w:name w:val="Titre 9 Car"/>
    <w:link w:val="Titre9"/>
    <w:uiPriority w:val="9"/>
    <w:rsid w:val="007013CD"/>
    <w:rPr>
      <w:rFonts w:ascii="Calibri Light" w:eastAsia="SimSun" w:hAnsi="Calibri Light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13CD"/>
    <w:rPr>
      <w:b/>
      <w:b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013CD"/>
    <w:pPr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7013CD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13CD"/>
    <w:pPr>
      <w:numPr>
        <w:ilvl w:val="1"/>
      </w:numPr>
      <w:ind w:left="357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7013CD"/>
    <w:rPr>
      <w:rFonts w:ascii="Calibri Light" w:eastAsia="SimSun" w:hAnsi="Calibri Light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7013CD"/>
    <w:rPr>
      <w:b/>
      <w:bCs/>
    </w:rPr>
  </w:style>
  <w:style w:type="character" w:styleId="Accentuation">
    <w:name w:val="Emphasis"/>
    <w:uiPriority w:val="20"/>
    <w:qFormat/>
    <w:rsid w:val="007013CD"/>
    <w:rPr>
      <w:i/>
      <w:iCs/>
    </w:rPr>
  </w:style>
  <w:style w:type="paragraph" w:styleId="Sansinterligne">
    <w:name w:val="No Spacing"/>
    <w:uiPriority w:val="1"/>
    <w:qFormat/>
    <w:rsid w:val="007013CD"/>
    <w:pPr>
      <w:spacing w:after="0" w:line="240" w:lineRule="auto"/>
    </w:pPr>
  </w:style>
  <w:style w:type="paragraph" w:styleId="Paragraphedeliste">
    <w:name w:val="List Paragraph"/>
    <w:basedOn w:val="Normal"/>
    <w:qFormat/>
    <w:rsid w:val="007013C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013CD"/>
    <w:pPr>
      <w:spacing w:before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link w:val="Citation"/>
    <w:uiPriority w:val="29"/>
    <w:rsid w:val="007013C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13CD"/>
    <w:pPr>
      <w:spacing w:before="100" w:beforeAutospacing="1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7013CD"/>
    <w:rPr>
      <w:rFonts w:ascii="Calibri Light" w:eastAsia="SimSun" w:hAnsi="Calibri Light" w:cs="Times New Roman"/>
      <w:color w:val="5B9BD5"/>
      <w:sz w:val="28"/>
      <w:szCs w:val="28"/>
    </w:rPr>
  </w:style>
  <w:style w:type="character" w:styleId="Accentuationlgre">
    <w:name w:val="Subtle Emphasis"/>
    <w:uiPriority w:val="19"/>
    <w:qFormat/>
    <w:rsid w:val="007013CD"/>
    <w:rPr>
      <w:i/>
      <w:iCs/>
      <w:color w:val="595959"/>
    </w:rPr>
  </w:style>
  <w:style w:type="character" w:styleId="Accentuationintense">
    <w:name w:val="Intense Emphasis"/>
    <w:uiPriority w:val="21"/>
    <w:qFormat/>
    <w:rsid w:val="007013CD"/>
    <w:rPr>
      <w:b/>
      <w:bCs/>
      <w:i/>
      <w:iCs/>
    </w:rPr>
  </w:style>
  <w:style w:type="character" w:styleId="Rfrencelgre">
    <w:name w:val="Subtle Reference"/>
    <w:uiPriority w:val="31"/>
    <w:qFormat/>
    <w:rsid w:val="007013CD"/>
    <w:rPr>
      <w:smallCaps/>
      <w:color w:val="404040"/>
    </w:rPr>
  </w:style>
  <w:style w:type="character" w:styleId="Rfrenceintense">
    <w:name w:val="Intense Reference"/>
    <w:uiPriority w:val="32"/>
    <w:qFormat/>
    <w:rsid w:val="007013CD"/>
    <w:rPr>
      <w:b/>
      <w:bCs/>
      <w:smallCaps/>
      <w:u w:val="single"/>
    </w:rPr>
  </w:style>
  <w:style w:type="character" w:styleId="Titredulivre">
    <w:name w:val="Book Title"/>
    <w:uiPriority w:val="33"/>
    <w:qFormat/>
    <w:rsid w:val="007013C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13CD"/>
    <w:pPr>
      <w:outlineLvl w:val="9"/>
    </w:pPr>
  </w:style>
  <w:style w:type="character" w:customStyle="1" w:styleId="DCETitre1Car">
    <w:name w:val="DCE Titre 1 Car"/>
    <w:basedOn w:val="Titre1Car"/>
    <w:link w:val="DCETitre1"/>
    <w:locked/>
    <w:rsid w:val="004E0B89"/>
    <w:rPr>
      <w:rFonts w:ascii="Times New Roman" w:eastAsiaTheme="majorEastAsia" w:hAnsi="Times New Roman" w:cstheme="majorBidi"/>
      <w:b/>
      <w:color w:val="2E74B5"/>
      <w:sz w:val="24"/>
      <w:szCs w:val="28"/>
      <w:lang w:eastAsia="fr-FR"/>
    </w:rPr>
  </w:style>
  <w:style w:type="paragraph" w:customStyle="1" w:styleId="DCETitre1">
    <w:name w:val="DCE Titre 1"/>
    <w:basedOn w:val="Titre1"/>
    <w:link w:val="DCETitre1Car"/>
    <w:qFormat/>
    <w:rsid w:val="004E0B89"/>
    <w:pPr>
      <w:widowControl/>
      <w:pBdr>
        <w:bottom w:val="none" w:sz="0" w:space="0" w:color="auto"/>
      </w:pBdr>
      <w:adjustRightInd/>
      <w:spacing w:before="480" w:after="120"/>
      <w:textAlignment w:val="auto"/>
    </w:pPr>
    <w:rPr>
      <w:rFonts w:ascii="Times New Roman" w:eastAsiaTheme="majorEastAsia" w:hAnsi="Times New Roman" w:cstheme="majorBidi"/>
      <w:color w:val="auto"/>
      <w:sz w:val="24"/>
      <w:szCs w:val="28"/>
      <w:lang w:eastAsia="en-US"/>
    </w:rPr>
  </w:style>
  <w:style w:type="paragraph" w:customStyle="1" w:styleId="paragraphe">
    <w:name w:val="paragraphe"/>
    <w:rsid w:val="004E0B89"/>
    <w:pPr>
      <w:keepLines/>
      <w:overflowPunct w:val="0"/>
      <w:autoSpaceDE w:val="0"/>
      <w:autoSpaceDN w:val="0"/>
      <w:adjustRightInd w:val="0"/>
      <w:spacing w:before="240" w:after="0" w:line="240" w:lineRule="atLeast"/>
      <w:ind w:firstLine="1134"/>
      <w:jc w:val="both"/>
    </w:pPr>
    <w:rPr>
      <w:rFonts w:ascii="Book Antiqua" w:eastAsia="Times New Roman" w:hAnsi="Book Antiqua" w:cs="Times New Roman"/>
      <w:sz w:val="22"/>
      <w:szCs w:val="20"/>
      <w:lang w:eastAsia="fr-FR"/>
    </w:rPr>
  </w:style>
  <w:style w:type="character" w:customStyle="1" w:styleId="Aucun">
    <w:name w:val="Aucun"/>
    <w:rsid w:val="00F72F37"/>
    <w:rPr>
      <w:lang w:val="fr-FR"/>
    </w:rPr>
  </w:style>
  <w:style w:type="table" w:customStyle="1" w:styleId="TableNormal">
    <w:name w:val="Table Normal"/>
    <w:rsid w:val="00F72F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F72F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de-DE" w:eastAsia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yle2import">
    <w:name w:val="Style 2 importé"/>
    <w:rsid w:val="007B416F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753D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3D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59A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59A9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548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26A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294704"/>
    <w:pPr>
      <w:spacing w:after="0" w:line="240" w:lineRule="auto"/>
    </w:pPr>
    <w:rPr>
      <w:rFonts w:ascii="Arial" w:eastAsia="Times New Roman" w:hAnsi="Arial" w:cs="Arial"/>
      <w:sz w:val="22"/>
      <w:szCs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605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605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6054B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05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054B"/>
    <w:rPr>
      <w:rFonts w:ascii="Arial" w:eastAsia="Times New Roman" w:hAnsi="Arial" w:cs="Arial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82A69-EE3C-4F9F-AD4F-53C2F080C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1814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Marjorie</dc:creator>
  <cp:keywords/>
  <dc:description/>
  <cp:lastModifiedBy>DUCHESNE Marjorie</cp:lastModifiedBy>
  <cp:revision>37</cp:revision>
  <dcterms:created xsi:type="dcterms:W3CDTF">2026-02-20T16:13:00Z</dcterms:created>
  <dcterms:modified xsi:type="dcterms:W3CDTF">2026-02-26T09:51:00Z</dcterms:modified>
</cp:coreProperties>
</file>